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4C" w:rsidRDefault="00906A85" w:rsidP="00906A85">
      <w:pPr>
        <w:spacing w:line="560" w:lineRule="exact"/>
        <w:jc w:val="center"/>
        <w:rPr>
          <w:rFonts w:ascii="方正小标宋简体" w:eastAsia="方正小标宋简体" w:hint="eastAsia"/>
          <w:sz w:val="44"/>
          <w:szCs w:val="44"/>
        </w:rPr>
      </w:pPr>
      <w:r w:rsidRPr="00906A85">
        <w:rPr>
          <w:rFonts w:ascii="方正小标宋简体" w:eastAsia="方正小标宋简体" w:hint="eastAsia"/>
          <w:sz w:val="44"/>
          <w:szCs w:val="44"/>
        </w:rPr>
        <w:t>《滁州市城乡医疗救助实施办法（试行）》政策解读</w:t>
      </w:r>
    </w:p>
    <w:p w:rsidR="00906A85" w:rsidRDefault="00906A85" w:rsidP="00906A85">
      <w:pPr>
        <w:spacing w:line="560" w:lineRule="exact"/>
        <w:jc w:val="center"/>
        <w:rPr>
          <w:rFonts w:eastAsia="楷体_GB2312"/>
          <w:b/>
          <w:sz w:val="32"/>
          <w:szCs w:val="32"/>
        </w:rPr>
      </w:pPr>
      <w:r w:rsidRPr="00787032">
        <w:rPr>
          <w:rFonts w:eastAsia="楷体_GB2312"/>
          <w:b/>
          <w:sz w:val="32"/>
          <w:szCs w:val="32"/>
        </w:rPr>
        <w:t>市医疗保障局</w:t>
      </w:r>
    </w:p>
    <w:p w:rsidR="00906A85" w:rsidRDefault="00906A85" w:rsidP="00906A85">
      <w:pPr>
        <w:spacing w:line="560" w:lineRule="exact"/>
        <w:jc w:val="center"/>
        <w:rPr>
          <w:rFonts w:ascii="方正小标宋简体" w:eastAsia="方正小标宋简体" w:hint="eastAsia"/>
          <w:sz w:val="44"/>
          <w:szCs w:val="44"/>
        </w:rPr>
      </w:pPr>
    </w:p>
    <w:p w:rsidR="00906A85" w:rsidRDefault="00906A85" w:rsidP="00906A85">
      <w:pPr>
        <w:spacing w:line="560" w:lineRule="exact"/>
        <w:ind w:firstLine="648"/>
        <w:jc w:val="left"/>
        <w:rPr>
          <w:rFonts w:ascii="仿宋_GB2312" w:eastAsia="仿宋_GB2312" w:hint="eastAsia"/>
          <w:sz w:val="32"/>
          <w:szCs w:val="32"/>
        </w:rPr>
      </w:pPr>
      <w:r>
        <w:rPr>
          <w:rFonts w:ascii="仿宋_GB2312" w:eastAsia="仿宋_GB2312" w:hint="eastAsia"/>
          <w:sz w:val="32"/>
          <w:szCs w:val="32"/>
        </w:rPr>
        <w:t>2021年12月27日，经市政府第93次常务会研究通过《滁州市城乡医疗救助实施办法（试行）》（以下简称：《实施办法》），现将相关政策解读说明如下：</w:t>
      </w:r>
    </w:p>
    <w:p w:rsidR="00906A85" w:rsidRPr="00906A85" w:rsidRDefault="00906A85" w:rsidP="00906A85">
      <w:pPr>
        <w:spacing w:line="560" w:lineRule="exact"/>
        <w:ind w:firstLine="648"/>
        <w:jc w:val="left"/>
        <w:rPr>
          <w:rFonts w:ascii="黑体" w:eastAsia="黑体" w:hAnsi="黑体" w:hint="eastAsia"/>
          <w:sz w:val="32"/>
          <w:szCs w:val="32"/>
        </w:rPr>
      </w:pPr>
      <w:r w:rsidRPr="00906A85">
        <w:rPr>
          <w:rFonts w:ascii="黑体" w:eastAsia="黑体" w:hAnsi="黑体" w:hint="eastAsia"/>
          <w:sz w:val="32"/>
          <w:szCs w:val="32"/>
        </w:rPr>
        <w:t>一、起草背景</w:t>
      </w:r>
    </w:p>
    <w:p w:rsidR="00906A85" w:rsidRDefault="00906A85" w:rsidP="00906A85">
      <w:pPr>
        <w:spacing w:line="560" w:lineRule="exact"/>
        <w:ind w:firstLine="648"/>
        <w:jc w:val="left"/>
        <w:rPr>
          <w:rFonts w:ascii="仿宋_GB2312" w:eastAsia="仿宋_GB2312" w:hint="eastAsia"/>
          <w:sz w:val="32"/>
          <w:szCs w:val="32"/>
        </w:rPr>
      </w:pPr>
      <w:r w:rsidRPr="00906A85">
        <w:rPr>
          <w:rFonts w:ascii="仿宋_GB2312" w:eastAsia="仿宋_GB2312" w:hint="eastAsia"/>
          <w:sz w:val="32"/>
          <w:szCs w:val="32"/>
        </w:rPr>
        <w:t>为贯彻《国务院办公厅关于健全重特大疾病医疗保险和救助制度的意见》（国办发〔2021〕42 号）和《安徽省医疗保障局 安徽省民政厅 安徽省财政厅 安徽省卫生健康委国家税务总局安徽省税务局 中国银保监会安徽监管局 安徽省乡村振兴局关于印发安徽省巩固拓展医疗保障脱贫攻坚成果有效衔接乡村振兴战略实施方案的通知》（皖</w:t>
      </w:r>
      <w:proofErr w:type="gramStart"/>
      <w:r w:rsidRPr="00906A85">
        <w:rPr>
          <w:rFonts w:ascii="仿宋_GB2312" w:eastAsia="仿宋_GB2312" w:hint="eastAsia"/>
          <w:sz w:val="32"/>
          <w:szCs w:val="32"/>
        </w:rPr>
        <w:t>医</w:t>
      </w:r>
      <w:proofErr w:type="gramEnd"/>
      <w:r w:rsidRPr="00906A85">
        <w:rPr>
          <w:rFonts w:ascii="仿宋_GB2312" w:eastAsia="仿宋_GB2312" w:hint="eastAsia"/>
          <w:sz w:val="32"/>
          <w:szCs w:val="32"/>
        </w:rPr>
        <w:t>保发〔2021〕8 号）要求，结合我市实际，由市</w:t>
      </w:r>
      <w:proofErr w:type="gramStart"/>
      <w:r w:rsidRPr="00906A85">
        <w:rPr>
          <w:rFonts w:ascii="仿宋_GB2312" w:eastAsia="仿宋_GB2312" w:hint="eastAsia"/>
          <w:sz w:val="32"/>
          <w:szCs w:val="32"/>
        </w:rPr>
        <w:t>医</w:t>
      </w:r>
      <w:proofErr w:type="gramEnd"/>
      <w:r w:rsidRPr="00906A85">
        <w:rPr>
          <w:rFonts w:ascii="仿宋_GB2312" w:eastAsia="仿宋_GB2312" w:hint="eastAsia"/>
          <w:sz w:val="32"/>
          <w:szCs w:val="32"/>
        </w:rPr>
        <w:t>保局牵头制定我市城乡医疗救助实施办法（试行）。</w:t>
      </w:r>
    </w:p>
    <w:p w:rsidR="00906A85" w:rsidRPr="00906A85" w:rsidRDefault="00906A85" w:rsidP="00906A85">
      <w:pPr>
        <w:spacing w:line="560" w:lineRule="exact"/>
        <w:ind w:firstLine="648"/>
        <w:jc w:val="left"/>
        <w:rPr>
          <w:rFonts w:ascii="黑体" w:eastAsia="黑体" w:hAnsi="黑体" w:hint="eastAsia"/>
          <w:sz w:val="32"/>
          <w:szCs w:val="32"/>
        </w:rPr>
      </w:pPr>
      <w:r w:rsidRPr="00906A85">
        <w:rPr>
          <w:rFonts w:ascii="黑体" w:eastAsia="黑体" w:hAnsi="黑体" w:hint="eastAsia"/>
          <w:sz w:val="32"/>
          <w:szCs w:val="32"/>
        </w:rPr>
        <w:t>二、总体思路</w:t>
      </w:r>
    </w:p>
    <w:p w:rsidR="00906A85" w:rsidRDefault="00FA290E" w:rsidP="00906A85">
      <w:pPr>
        <w:spacing w:line="560" w:lineRule="exact"/>
        <w:ind w:firstLine="648"/>
        <w:jc w:val="left"/>
        <w:rPr>
          <w:rFonts w:ascii="仿宋_GB2312" w:eastAsia="仿宋_GB2312" w:hint="eastAsia"/>
          <w:sz w:val="32"/>
          <w:szCs w:val="32"/>
        </w:rPr>
      </w:pPr>
      <w:r w:rsidRPr="00FA290E">
        <w:rPr>
          <w:rFonts w:ascii="仿宋_GB2312" w:eastAsia="仿宋_GB2312" w:hint="eastAsia"/>
          <w:sz w:val="32"/>
          <w:szCs w:val="32"/>
        </w:rPr>
        <w:t>以习近平新时代中国特色社会主义思想为指导，全面贯彻党的十九大和十九届</w:t>
      </w:r>
      <w:r w:rsidR="002C3CE1">
        <w:rPr>
          <w:rFonts w:ascii="仿宋_GB2312" w:eastAsia="仿宋_GB2312" w:hint="eastAsia"/>
          <w:sz w:val="32"/>
          <w:szCs w:val="32"/>
        </w:rPr>
        <w:t>历次</w:t>
      </w:r>
      <w:r w:rsidRPr="00FA290E">
        <w:rPr>
          <w:rFonts w:ascii="仿宋_GB2312" w:eastAsia="仿宋_GB2312" w:hint="eastAsia"/>
          <w:sz w:val="32"/>
          <w:szCs w:val="32"/>
        </w:rPr>
        <w:t>全会精神，坚持以人民为中心，坚持共同富裕方向，坚持应保尽保、保障基本，尽力而为、量力而行，</w:t>
      </w:r>
      <w:r w:rsidR="00906A85" w:rsidRPr="00906A85">
        <w:rPr>
          <w:rFonts w:ascii="仿宋_GB2312" w:eastAsia="仿宋_GB2312" w:hint="eastAsia"/>
          <w:sz w:val="32"/>
          <w:szCs w:val="32"/>
        </w:rPr>
        <w:t>聚焦减轻困难群众重特大疾病医疗费用负担，建立健全防范和</w:t>
      </w:r>
      <w:proofErr w:type="gramStart"/>
      <w:r w:rsidR="00906A85" w:rsidRPr="00906A85">
        <w:rPr>
          <w:rFonts w:ascii="仿宋_GB2312" w:eastAsia="仿宋_GB2312" w:hint="eastAsia"/>
          <w:sz w:val="32"/>
          <w:szCs w:val="32"/>
        </w:rPr>
        <w:t>化解因</w:t>
      </w:r>
      <w:proofErr w:type="gramEnd"/>
      <w:r w:rsidR="00906A85" w:rsidRPr="00906A85">
        <w:rPr>
          <w:rFonts w:ascii="仿宋_GB2312" w:eastAsia="仿宋_GB2312" w:hint="eastAsia"/>
          <w:sz w:val="32"/>
          <w:szCs w:val="32"/>
        </w:rPr>
        <w:t>病致贫返贫长效机制，强化基本</w:t>
      </w:r>
      <w:proofErr w:type="gramStart"/>
      <w:r w:rsidR="00906A85" w:rsidRPr="00906A85">
        <w:rPr>
          <w:rFonts w:ascii="仿宋_GB2312" w:eastAsia="仿宋_GB2312" w:hint="eastAsia"/>
          <w:sz w:val="32"/>
          <w:szCs w:val="32"/>
        </w:rPr>
        <w:t>医</w:t>
      </w:r>
      <w:proofErr w:type="gramEnd"/>
      <w:r w:rsidR="00906A85" w:rsidRPr="00906A85">
        <w:rPr>
          <w:rFonts w:ascii="仿宋_GB2312" w:eastAsia="仿宋_GB2312" w:hint="eastAsia"/>
          <w:sz w:val="32"/>
          <w:szCs w:val="32"/>
        </w:rPr>
        <w:t>保、大病保险、医疗救助综合保障，促进三重制度综合保障与乡村振兴协同发展、有效衔接，</w:t>
      </w:r>
      <w:r w:rsidRPr="00FA290E">
        <w:rPr>
          <w:rFonts w:ascii="仿宋_GB2312" w:eastAsia="仿宋_GB2312" w:hint="eastAsia"/>
          <w:sz w:val="32"/>
          <w:szCs w:val="32"/>
        </w:rPr>
        <w:t>构建政府主导、多方参与的多</w:t>
      </w:r>
      <w:r w:rsidRPr="00FA290E">
        <w:rPr>
          <w:rFonts w:ascii="仿宋_GB2312" w:eastAsia="仿宋_GB2312" w:hint="eastAsia"/>
          <w:sz w:val="32"/>
          <w:szCs w:val="32"/>
        </w:rPr>
        <w:lastRenderedPageBreak/>
        <w:t>层次医疗保障体系。</w:t>
      </w:r>
    </w:p>
    <w:p w:rsidR="00307A78" w:rsidRPr="00307A78" w:rsidRDefault="00307A78" w:rsidP="00906A85">
      <w:pPr>
        <w:spacing w:line="560" w:lineRule="exact"/>
        <w:ind w:firstLine="648"/>
        <w:jc w:val="left"/>
        <w:rPr>
          <w:rFonts w:ascii="黑体" w:eastAsia="黑体" w:hAnsi="黑体" w:hint="eastAsia"/>
          <w:sz w:val="32"/>
          <w:szCs w:val="32"/>
        </w:rPr>
      </w:pPr>
      <w:r w:rsidRPr="00307A78">
        <w:rPr>
          <w:rFonts w:ascii="黑体" w:eastAsia="黑体" w:hAnsi="黑体" w:hint="eastAsia"/>
          <w:sz w:val="32"/>
          <w:szCs w:val="32"/>
        </w:rPr>
        <w:t>三、起草过程</w:t>
      </w:r>
    </w:p>
    <w:p w:rsidR="00307A78" w:rsidRDefault="00307A78" w:rsidP="00906A85">
      <w:pPr>
        <w:spacing w:line="560" w:lineRule="exact"/>
        <w:ind w:firstLine="648"/>
        <w:jc w:val="left"/>
        <w:rPr>
          <w:rFonts w:ascii="仿宋_GB2312" w:eastAsia="仿宋_GB2312" w:hint="eastAsia"/>
          <w:sz w:val="32"/>
          <w:szCs w:val="32"/>
        </w:rPr>
      </w:pPr>
      <w:r w:rsidRPr="00307A78">
        <w:rPr>
          <w:rFonts w:ascii="仿宋_GB2312" w:eastAsia="仿宋_GB2312" w:hint="eastAsia"/>
          <w:sz w:val="32"/>
          <w:szCs w:val="32"/>
        </w:rPr>
        <w:t>按照年度工作计划，我局抽调部分县（市、区）骨干人员成立政策拟定小组，分步实施政策拟定工作：第一阶段明确救助对象和标准，根据国办发〔2021〕42 号文件要求，在省级统一政策框架范围内，明确低收入人口六大类救助对象和救助标准，同时制定倾斜救助和依申请救助标准和限额；第二阶段梳理部门职责，统一经办流程和一站式服务；第三阶段征求意见，形成《滁州市城乡医疗救助实施办法（试行）（征求意见稿）》，主动征求各县（市、区）政府和市直相关单位意见，同时在政务公开网挂网公示征求社会意见；第四阶段开展社会风险评估，委托</w:t>
      </w:r>
      <w:r w:rsidR="00214FA6">
        <w:rPr>
          <w:rFonts w:ascii="仿宋_GB2312" w:eastAsia="仿宋_GB2312" w:hint="eastAsia"/>
          <w:sz w:val="32"/>
          <w:szCs w:val="32"/>
        </w:rPr>
        <w:t>安徽</w:t>
      </w:r>
      <w:r w:rsidRPr="00307A78">
        <w:rPr>
          <w:rFonts w:ascii="仿宋_GB2312" w:eastAsia="仿宋_GB2312" w:hint="eastAsia"/>
          <w:sz w:val="32"/>
          <w:szCs w:val="32"/>
        </w:rPr>
        <w:t>会峰律师事务所分别前往天长市、定远县、南</w:t>
      </w:r>
      <w:proofErr w:type="gramStart"/>
      <w:r w:rsidRPr="00307A78">
        <w:rPr>
          <w:rFonts w:ascii="仿宋_GB2312" w:eastAsia="仿宋_GB2312" w:hint="eastAsia"/>
          <w:sz w:val="32"/>
          <w:szCs w:val="32"/>
        </w:rPr>
        <w:t>谯</w:t>
      </w:r>
      <w:proofErr w:type="gramEnd"/>
      <w:r w:rsidRPr="00307A78">
        <w:rPr>
          <w:rFonts w:ascii="仿宋_GB2312" w:eastAsia="仿宋_GB2312" w:hint="eastAsia"/>
          <w:sz w:val="32"/>
          <w:szCs w:val="32"/>
        </w:rPr>
        <w:t>区以问卷调查和座谈会的方式，开展社会风险评估，并形成社会风险评估报告，风险评估等级为低风险；第五阶段召开专家评审会，主要邀请省、市相关专家对《实施办法》进行专家评估论证。12月21日，市政府分管负责同志召开征求意见会，进行了充分讨论，达成了一致意见，于12月24日通过了市司法局的合法性审查。</w:t>
      </w:r>
      <w:r w:rsidR="00C822EA">
        <w:rPr>
          <w:rFonts w:ascii="仿宋_GB2312" w:eastAsia="仿宋_GB2312" w:hint="eastAsia"/>
          <w:sz w:val="32"/>
          <w:szCs w:val="32"/>
        </w:rPr>
        <w:t>12月27日，经市政府第93次常务会议研究通过。</w:t>
      </w:r>
    </w:p>
    <w:p w:rsidR="00C822EA" w:rsidRPr="00C822EA" w:rsidRDefault="00C822EA" w:rsidP="00906A85">
      <w:pPr>
        <w:spacing w:line="560" w:lineRule="exact"/>
        <w:ind w:firstLine="648"/>
        <w:jc w:val="left"/>
        <w:rPr>
          <w:rFonts w:ascii="黑体" w:eastAsia="黑体" w:hAnsi="黑体" w:hint="eastAsia"/>
          <w:sz w:val="32"/>
          <w:szCs w:val="32"/>
        </w:rPr>
      </w:pPr>
      <w:r w:rsidRPr="00C822EA">
        <w:rPr>
          <w:rFonts w:ascii="黑体" w:eastAsia="黑体" w:hAnsi="黑体" w:hint="eastAsia"/>
          <w:sz w:val="32"/>
          <w:szCs w:val="32"/>
        </w:rPr>
        <w:t>四、主要内容</w:t>
      </w:r>
    </w:p>
    <w:p w:rsidR="00C822EA" w:rsidRDefault="00C822EA" w:rsidP="00C822EA">
      <w:pPr>
        <w:spacing w:line="600" w:lineRule="exact"/>
        <w:ind w:firstLine="636"/>
        <w:jc w:val="left"/>
        <w:rPr>
          <w:rFonts w:ascii="仿宋_GB2312" w:eastAsia="仿宋_GB2312"/>
          <w:sz w:val="32"/>
          <w:szCs w:val="32"/>
        </w:rPr>
      </w:pPr>
      <w:r w:rsidRPr="000D7CCC">
        <w:rPr>
          <w:rFonts w:ascii="仿宋_GB2312" w:eastAsia="仿宋_GB2312"/>
          <w:sz w:val="32"/>
          <w:szCs w:val="32"/>
        </w:rPr>
        <w:t>《</w:t>
      </w:r>
      <w:r>
        <w:rPr>
          <w:rFonts w:ascii="仿宋_GB2312" w:eastAsia="仿宋_GB2312"/>
          <w:sz w:val="32"/>
          <w:szCs w:val="32"/>
        </w:rPr>
        <w:t>实施</w:t>
      </w:r>
      <w:r w:rsidRPr="000D7CCC">
        <w:rPr>
          <w:rFonts w:ascii="仿宋_GB2312" w:eastAsia="仿宋_GB2312"/>
          <w:sz w:val="32"/>
          <w:szCs w:val="32"/>
        </w:rPr>
        <w:t>办法》</w:t>
      </w:r>
      <w:r>
        <w:rPr>
          <w:rFonts w:ascii="仿宋_GB2312" w:eastAsia="仿宋_GB2312"/>
          <w:sz w:val="32"/>
          <w:szCs w:val="32"/>
        </w:rPr>
        <w:t>（试行）共分七章、二十六条和一个附件。</w:t>
      </w:r>
    </w:p>
    <w:p w:rsidR="00C822EA" w:rsidRDefault="00C822EA" w:rsidP="00C822EA">
      <w:pPr>
        <w:spacing w:line="600" w:lineRule="exact"/>
        <w:ind w:firstLine="636"/>
        <w:jc w:val="left"/>
        <w:rPr>
          <w:rFonts w:ascii="仿宋_GB2312" w:eastAsia="仿宋_GB2312"/>
          <w:sz w:val="32"/>
          <w:szCs w:val="32"/>
        </w:rPr>
      </w:pPr>
      <w:r>
        <w:rPr>
          <w:rFonts w:ascii="仿宋_GB2312" w:eastAsia="仿宋_GB2312" w:hint="eastAsia"/>
          <w:sz w:val="32"/>
          <w:szCs w:val="32"/>
        </w:rPr>
        <w:t>第一章总则，由指导思想、名词解释和基本原则构成。</w:t>
      </w:r>
    </w:p>
    <w:p w:rsidR="00C822EA" w:rsidRDefault="00C822EA" w:rsidP="00C822EA">
      <w:pPr>
        <w:spacing w:line="560" w:lineRule="exact"/>
        <w:ind w:firstLine="636"/>
        <w:jc w:val="left"/>
        <w:rPr>
          <w:rFonts w:ascii="仿宋_GB2312" w:eastAsia="仿宋_GB2312" w:hAnsi="黑体"/>
          <w:sz w:val="32"/>
          <w:szCs w:val="32"/>
        </w:rPr>
      </w:pPr>
      <w:r>
        <w:rPr>
          <w:rFonts w:ascii="仿宋_GB2312" w:eastAsia="仿宋_GB2312" w:hint="eastAsia"/>
          <w:sz w:val="32"/>
          <w:szCs w:val="32"/>
        </w:rPr>
        <w:t>第二章工作职责，明确实施医疗救助的6个主要部门、乡镇（街道）和村（社区）的主要职责，</w:t>
      </w:r>
      <w:r w:rsidRPr="00D13B97">
        <w:rPr>
          <w:rFonts w:ascii="仿宋_GB2312" w:eastAsia="仿宋_GB2312" w:hAnsi="黑体" w:hint="eastAsia"/>
          <w:sz w:val="32"/>
          <w:szCs w:val="32"/>
        </w:rPr>
        <w:t>确保动态覆盖、应</w:t>
      </w:r>
      <w:r w:rsidRPr="00D13B97">
        <w:rPr>
          <w:rFonts w:ascii="仿宋_GB2312" w:eastAsia="仿宋_GB2312" w:hAnsi="黑体" w:hint="eastAsia"/>
          <w:sz w:val="32"/>
          <w:szCs w:val="32"/>
        </w:rPr>
        <w:lastRenderedPageBreak/>
        <w:t>保尽保</w:t>
      </w:r>
      <w:r>
        <w:rPr>
          <w:rFonts w:ascii="仿宋_GB2312" w:eastAsia="仿宋_GB2312" w:hAnsi="黑体" w:hint="eastAsia"/>
          <w:sz w:val="32"/>
          <w:szCs w:val="32"/>
        </w:rPr>
        <w:t>、应救尽救</w:t>
      </w:r>
      <w:r w:rsidRPr="00D13B97">
        <w:rPr>
          <w:rFonts w:ascii="仿宋_GB2312" w:eastAsia="仿宋_GB2312" w:hAnsi="黑体" w:hint="eastAsia"/>
          <w:sz w:val="32"/>
          <w:szCs w:val="32"/>
        </w:rPr>
        <w:t>。</w:t>
      </w:r>
    </w:p>
    <w:p w:rsidR="00C822EA" w:rsidRDefault="00C822EA" w:rsidP="00C822EA">
      <w:pPr>
        <w:spacing w:line="600" w:lineRule="exact"/>
        <w:ind w:firstLine="636"/>
        <w:jc w:val="left"/>
        <w:rPr>
          <w:rFonts w:ascii="仿宋_GB2312" w:eastAsia="仿宋_GB2312"/>
          <w:sz w:val="32"/>
          <w:szCs w:val="32"/>
        </w:rPr>
      </w:pPr>
      <w:r>
        <w:rPr>
          <w:rFonts w:ascii="仿宋_GB2312" w:eastAsia="仿宋_GB2312"/>
          <w:sz w:val="32"/>
          <w:szCs w:val="32"/>
        </w:rPr>
        <w:t>第三章救助对象和救助范围，明确两大类六小类困难人群为救助对象，分别实施资助参保、住院和门诊救助，以及不予救助的情况。</w:t>
      </w:r>
    </w:p>
    <w:p w:rsidR="00C822EA" w:rsidRDefault="00C822EA" w:rsidP="00C822EA">
      <w:pPr>
        <w:spacing w:line="600" w:lineRule="exact"/>
        <w:ind w:firstLine="636"/>
        <w:jc w:val="left"/>
        <w:rPr>
          <w:rFonts w:ascii="仿宋_GB2312" w:eastAsia="仿宋_GB2312"/>
          <w:sz w:val="32"/>
          <w:szCs w:val="32"/>
        </w:rPr>
      </w:pPr>
      <w:r>
        <w:rPr>
          <w:rFonts w:ascii="仿宋_GB2312" w:eastAsia="仿宋_GB2312" w:hint="eastAsia"/>
          <w:sz w:val="32"/>
          <w:szCs w:val="32"/>
        </w:rPr>
        <w:t>第四章救助标准，针对不同类别的困难人群明确资助参保标准、救助标准和限额。</w:t>
      </w:r>
    </w:p>
    <w:p w:rsidR="00C822EA" w:rsidRDefault="00C822EA" w:rsidP="00C822EA">
      <w:pPr>
        <w:spacing w:line="600" w:lineRule="exact"/>
        <w:ind w:firstLine="636"/>
        <w:jc w:val="left"/>
        <w:rPr>
          <w:rFonts w:ascii="仿宋_GB2312" w:eastAsia="仿宋_GB2312"/>
          <w:sz w:val="32"/>
          <w:szCs w:val="32"/>
        </w:rPr>
      </w:pPr>
      <w:r>
        <w:rPr>
          <w:rFonts w:ascii="仿宋_GB2312" w:eastAsia="仿宋_GB2312" w:hint="eastAsia"/>
          <w:sz w:val="32"/>
          <w:szCs w:val="32"/>
        </w:rPr>
        <w:t>第五章救助的申请和审批，明确“一站式”服务和非“一站式”服务的申请材料、审批流程等经办流程。</w:t>
      </w:r>
    </w:p>
    <w:p w:rsidR="00C822EA" w:rsidRDefault="00C822EA" w:rsidP="00C822EA">
      <w:pPr>
        <w:spacing w:line="600" w:lineRule="exact"/>
        <w:ind w:firstLine="636"/>
        <w:jc w:val="left"/>
        <w:rPr>
          <w:rFonts w:ascii="仿宋_GB2312" w:eastAsia="仿宋_GB2312"/>
          <w:sz w:val="32"/>
          <w:szCs w:val="32"/>
        </w:rPr>
      </w:pPr>
      <w:r>
        <w:rPr>
          <w:rFonts w:ascii="仿宋_GB2312" w:eastAsia="仿宋_GB2312" w:hint="eastAsia"/>
          <w:sz w:val="32"/>
          <w:szCs w:val="32"/>
        </w:rPr>
        <w:t>第六</w:t>
      </w:r>
      <w:proofErr w:type="gramStart"/>
      <w:r>
        <w:rPr>
          <w:rFonts w:ascii="仿宋_GB2312" w:eastAsia="仿宋_GB2312" w:hint="eastAsia"/>
          <w:sz w:val="32"/>
          <w:szCs w:val="32"/>
        </w:rPr>
        <w:t>章资金</w:t>
      </w:r>
      <w:proofErr w:type="gramEnd"/>
      <w:r>
        <w:rPr>
          <w:rFonts w:ascii="仿宋_GB2312" w:eastAsia="仿宋_GB2312" w:hint="eastAsia"/>
          <w:sz w:val="32"/>
          <w:szCs w:val="32"/>
        </w:rPr>
        <w:t>筹集和管理，明确医疗救助资金来源渠道和支付方式，以及相关的责任追究事项。</w:t>
      </w:r>
    </w:p>
    <w:p w:rsidR="00C822EA" w:rsidRDefault="00C822EA" w:rsidP="00C822EA">
      <w:pPr>
        <w:spacing w:line="600" w:lineRule="exact"/>
        <w:ind w:firstLine="636"/>
        <w:jc w:val="left"/>
        <w:rPr>
          <w:rFonts w:ascii="仿宋_GB2312" w:eastAsia="仿宋_GB2312"/>
          <w:sz w:val="32"/>
          <w:szCs w:val="32"/>
        </w:rPr>
      </w:pPr>
      <w:r>
        <w:rPr>
          <w:rFonts w:ascii="仿宋_GB2312" w:eastAsia="仿宋_GB2312" w:hint="eastAsia"/>
          <w:sz w:val="32"/>
          <w:szCs w:val="32"/>
        </w:rPr>
        <w:t>第七章附则，明确《实施办法》可调控的原则和执行日期，同时废止相关文件。</w:t>
      </w:r>
    </w:p>
    <w:p w:rsidR="00C822EA" w:rsidRPr="00C822EA" w:rsidRDefault="00C822EA" w:rsidP="00906A85">
      <w:pPr>
        <w:spacing w:line="560" w:lineRule="exact"/>
        <w:ind w:firstLine="648"/>
        <w:jc w:val="left"/>
        <w:rPr>
          <w:rFonts w:ascii="仿宋_GB2312" w:eastAsia="仿宋_GB2312" w:hint="eastAsia"/>
          <w:sz w:val="32"/>
          <w:szCs w:val="32"/>
        </w:rPr>
      </w:pPr>
      <w:r>
        <w:rPr>
          <w:rFonts w:ascii="仿宋_GB2312" w:eastAsia="仿宋_GB2312" w:hint="eastAsia"/>
          <w:sz w:val="32"/>
          <w:szCs w:val="32"/>
        </w:rPr>
        <w:t>附件明确</w:t>
      </w:r>
      <w:proofErr w:type="gramStart"/>
      <w:r w:rsidRPr="00A91C5B">
        <w:rPr>
          <w:rFonts w:ascii="仿宋_GB2312" w:eastAsia="仿宋_GB2312" w:hint="eastAsia"/>
          <w:color w:val="000000" w:themeColor="text1"/>
          <w:sz w:val="32"/>
          <w:szCs w:val="32"/>
        </w:rPr>
        <w:t>滁州市依申请</w:t>
      </w:r>
      <w:proofErr w:type="gramEnd"/>
      <w:r w:rsidRPr="00A91C5B">
        <w:rPr>
          <w:rFonts w:ascii="仿宋_GB2312" w:eastAsia="仿宋_GB2312" w:hint="eastAsia"/>
          <w:color w:val="000000" w:themeColor="text1"/>
          <w:sz w:val="32"/>
          <w:szCs w:val="32"/>
        </w:rPr>
        <w:t>城乡医疗救助申请审批</w:t>
      </w:r>
      <w:r>
        <w:rPr>
          <w:rFonts w:ascii="仿宋_GB2312" w:eastAsia="仿宋_GB2312" w:hint="eastAsia"/>
          <w:color w:val="000000" w:themeColor="text1"/>
          <w:sz w:val="32"/>
          <w:szCs w:val="32"/>
        </w:rPr>
        <w:t>流程。</w:t>
      </w:r>
    </w:p>
    <w:p w:rsidR="00C822EA" w:rsidRPr="00214FA6" w:rsidRDefault="00C822EA" w:rsidP="00906A85">
      <w:pPr>
        <w:spacing w:line="560" w:lineRule="exact"/>
        <w:ind w:firstLine="648"/>
        <w:jc w:val="left"/>
        <w:rPr>
          <w:rFonts w:ascii="黑体" w:eastAsia="黑体" w:hAnsi="黑体" w:hint="eastAsia"/>
          <w:sz w:val="32"/>
          <w:szCs w:val="32"/>
        </w:rPr>
      </w:pPr>
      <w:r w:rsidRPr="00214FA6">
        <w:rPr>
          <w:rFonts w:ascii="黑体" w:eastAsia="黑体" w:hAnsi="黑体" w:hint="eastAsia"/>
          <w:sz w:val="32"/>
          <w:szCs w:val="32"/>
        </w:rPr>
        <w:t>五、</w:t>
      </w:r>
      <w:r w:rsidR="000E123B">
        <w:rPr>
          <w:rFonts w:ascii="黑体" w:eastAsia="黑体" w:hAnsi="黑体" w:hint="eastAsia"/>
          <w:sz w:val="32"/>
          <w:szCs w:val="32"/>
        </w:rPr>
        <w:t>夯实医疗救助托底保障</w:t>
      </w:r>
    </w:p>
    <w:p w:rsidR="00214FA6" w:rsidRDefault="00214FA6" w:rsidP="00906A85">
      <w:pPr>
        <w:spacing w:line="560" w:lineRule="exact"/>
        <w:ind w:firstLine="648"/>
        <w:jc w:val="left"/>
        <w:rPr>
          <w:rFonts w:ascii="仿宋_GB2312" w:eastAsia="仿宋_GB2312" w:hAnsi="黑体" w:hint="eastAsia"/>
          <w:color w:val="000000" w:themeColor="text1"/>
          <w:sz w:val="32"/>
          <w:szCs w:val="32"/>
        </w:rPr>
      </w:pPr>
      <w:r w:rsidRPr="00214FA6">
        <w:rPr>
          <w:rFonts w:ascii="楷体_GB2312" w:eastAsia="楷体_GB2312" w:hint="eastAsia"/>
          <w:b/>
          <w:sz w:val="32"/>
          <w:szCs w:val="32"/>
        </w:rPr>
        <w:t>（一）精准识别救助对象</w:t>
      </w:r>
      <w:r w:rsidR="000A6920">
        <w:rPr>
          <w:rFonts w:ascii="楷体_GB2312" w:eastAsia="楷体_GB2312" w:hint="eastAsia"/>
          <w:b/>
          <w:sz w:val="32"/>
          <w:szCs w:val="32"/>
        </w:rPr>
        <w:t>范围</w:t>
      </w:r>
      <w:r w:rsidRPr="00214FA6">
        <w:rPr>
          <w:rFonts w:ascii="楷体_GB2312" w:eastAsia="楷体_GB2312" w:hint="eastAsia"/>
          <w:b/>
          <w:sz w:val="32"/>
          <w:szCs w:val="32"/>
        </w:rPr>
        <w:t>。</w:t>
      </w:r>
      <w:r>
        <w:rPr>
          <w:rFonts w:ascii="仿宋_GB2312" w:eastAsia="仿宋_GB2312" w:hint="eastAsia"/>
          <w:sz w:val="32"/>
          <w:szCs w:val="32"/>
        </w:rPr>
        <w:t>依托民政、乡村振兴等部门，精准识别特困人员、</w:t>
      </w:r>
      <w:proofErr w:type="gramStart"/>
      <w:r>
        <w:rPr>
          <w:rFonts w:ascii="仿宋_GB2312" w:eastAsia="仿宋_GB2312" w:hint="eastAsia"/>
          <w:sz w:val="32"/>
          <w:szCs w:val="32"/>
        </w:rPr>
        <w:t>低保对象</w:t>
      </w:r>
      <w:proofErr w:type="gramEnd"/>
      <w:r>
        <w:rPr>
          <w:rFonts w:ascii="仿宋_GB2312" w:eastAsia="仿宋_GB2312" w:hint="eastAsia"/>
          <w:sz w:val="32"/>
          <w:szCs w:val="32"/>
        </w:rPr>
        <w:t>、返贫致贫人口、</w:t>
      </w:r>
      <w:r w:rsidRPr="00A91C5B">
        <w:rPr>
          <w:rFonts w:ascii="仿宋_GB2312" w:eastAsia="仿宋_GB2312" w:hAnsi="黑体" w:hint="eastAsia"/>
          <w:color w:val="000000" w:themeColor="text1"/>
          <w:sz w:val="32"/>
          <w:szCs w:val="32"/>
        </w:rPr>
        <w:t>脱贫不稳定和纳入相关部门农村低收入人口监测范围的人口</w:t>
      </w:r>
      <w:r w:rsidR="000E123B">
        <w:rPr>
          <w:rFonts w:ascii="仿宋_GB2312" w:eastAsia="仿宋_GB2312" w:hAnsi="黑体" w:hint="eastAsia"/>
          <w:color w:val="000000" w:themeColor="text1"/>
          <w:sz w:val="32"/>
          <w:szCs w:val="32"/>
        </w:rPr>
        <w:t>（以下简称：监测人口）</w:t>
      </w:r>
      <w:r>
        <w:rPr>
          <w:rFonts w:ascii="仿宋_GB2312" w:eastAsia="仿宋_GB2312" w:hAnsi="黑体" w:hint="eastAsia"/>
          <w:color w:val="000000" w:themeColor="text1"/>
          <w:sz w:val="32"/>
          <w:szCs w:val="32"/>
        </w:rPr>
        <w:t>、</w:t>
      </w:r>
      <w:proofErr w:type="gramStart"/>
      <w:r>
        <w:rPr>
          <w:rFonts w:ascii="仿宋_GB2312" w:eastAsia="仿宋_GB2312" w:hAnsi="黑体" w:hint="eastAsia"/>
          <w:color w:val="000000" w:themeColor="text1"/>
          <w:sz w:val="32"/>
          <w:szCs w:val="32"/>
        </w:rPr>
        <w:t>低保边缘</w:t>
      </w:r>
      <w:proofErr w:type="gramEnd"/>
      <w:r>
        <w:rPr>
          <w:rFonts w:ascii="仿宋_GB2312" w:eastAsia="仿宋_GB2312" w:hAnsi="黑体" w:hint="eastAsia"/>
          <w:color w:val="000000" w:themeColor="text1"/>
          <w:sz w:val="32"/>
          <w:szCs w:val="32"/>
        </w:rPr>
        <w:t>家庭、支出</w:t>
      </w:r>
      <w:proofErr w:type="gramStart"/>
      <w:r>
        <w:rPr>
          <w:rFonts w:ascii="仿宋_GB2312" w:eastAsia="仿宋_GB2312" w:hAnsi="黑体" w:hint="eastAsia"/>
          <w:color w:val="000000" w:themeColor="text1"/>
          <w:sz w:val="32"/>
          <w:szCs w:val="32"/>
        </w:rPr>
        <w:t>型困难</w:t>
      </w:r>
      <w:proofErr w:type="gramEnd"/>
      <w:r>
        <w:rPr>
          <w:rFonts w:ascii="仿宋_GB2312" w:eastAsia="仿宋_GB2312" w:hAnsi="黑体" w:hint="eastAsia"/>
          <w:color w:val="000000" w:themeColor="text1"/>
          <w:sz w:val="32"/>
          <w:szCs w:val="32"/>
        </w:rPr>
        <w:t>家庭等人群类别，实施分类保障和倾斜救助。</w:t>
      </w:r>
    </w:p>
    <w:p w:rsidR="000E123B" w:rsidRDefault="000E123B" w:rsidP="00906A85">
      <w:pPr>
        <w:spacing w:line="560" w:lineRule="exact"/>
        <w:ind w:firstLine="648"/>
        <w:jc w:val="left"/>
        <w:rPr>
          <w:rFonts w:ascii="仿宋_GB2312" w:eastAsia="仿宋_GB2312" w:hAnsi="黑体" w:hint="eastAsia"/>
          <w:color w:val="000000" w:themeColor="text1"/>
          <w:sz w:val="32"/>
          <w:szCs w:val="32"/>
        </w:rPr>
      </w:pPr>
      <w:r w:rsidRPr="000A6920">
        <w:rPr>
          <w:rFonts w:ascii="楷体_GB2312" w:eastAsia="楷体_GB2312" w:hAnsi="黑体" w:hint="eastAsia"/>
          <w:b/>
          <w:color w:val="000000" w:themeColor="text1"/>
          <w:sz w:val="32"/>
          <w:szCs w:val="32"/>
        </w:rPr>
        <w:t>（二）</w:t>
      </w:r>
      <w:r w:rsidR="000A6920">
        <w:rPr>
          <w:rFonts w:ascii="楷体_GB2312" w:eastAsia="楷体_GB2312" w:hAnsi="黑体" w:hint="eastAsia"/>
          <w:b/>
          <w:color w:val="000000" w:themeColor="text1"/>
          <w:sz w:val="32"/>
          <w:szCs w:val="32"/>
        </w:rPr>
        <w:t>明确救助费用</w:t>
      </w:r>
      <w:r w:rsidRPr="000A6920">
        <w:rPr>
          <w:rFonts w:ascii="楷体_GB2312" w:eastAsia="楷体_GB2312" w:hAnsi="黑体" w:hint="eastAsia"/>
          <w:b/>
          <w:color w:val="000000" w:themeColor="text1"/>
          <w:sz w:val="32"/>
          <w:szCs w:val="32"/>
        </w:rPr>
        <w:t>保障范围。</w:t>
      </w:r>
      <w:r w:rsidR="000A6920" w:rsidRPr="007D3B08">
        <w:rPr>
          <w:rFonts w:ascii="仿宋_GB2312" w:eastAsia="仿宋_GB2312" w:hAnsi="微软雅黑" w:hint="eastAsia"/>
          <w:color w:val="333333"/>
          <w:sz w:val="32"/>
          <w:szCs w:val="32"/>
        </w:rPr>
        <w:t>坚持保基本，妥善解决救助对象政策范围内基本医疗需求。救助费用主要覆盖救助对象在定点医药机构发生的住院费用、因慢性病需长期服药或患重特大疾病需长期门诊治疗的费用。</w:t>
      </w:r>
      <w:r w:rsidR="000A6920">
        <w:rPr>
          <w:rFonts w:ascii="仿宋_GB2312" w:eastAsia="仿宋_GB2312" w:hAnsi="微软雅黑" w:hint="eastAsia"/>
          <w:color w:val="333333"/>
          <w:sz w:val="32"/>
          <w:szCs w:val="32"/>
        </w:rPr>
        <w:t>同时根据不同人员类别，实行按比例分类资助参加城乡居民医疗保险。</w:t>
      </w:r>
    </w:p>
    <w:p w:rsidR="000E123B" w:rsidRDefault="000E123B" w:rsidP="00906A85">
      <w:pPr>
        <w:spacing w:line="560" w:lineRule="exact"/>
        <w:ind w:firstLine="648"/>
        <w:jc w:val="left"/>
        <w:rPr>
          <w:rFonts w:ascii="仿宋_GB2312" w:eastAsia="仿宋_GB2312" w:hAnsi="黑体" w:hint="eastAsia"/>
          <w:color w:val="000000" w:themeColor="text1"/>
          <w:sz w:val="32"/>
          <w:szCs w:val="32"/>
        </w:rPr>
      </w:pPr>
      <w:r w:rsidRPr="000E123B">
        <w:rPr>
          <w:rFonts w:ascii="楷体_GB2312" w:eastAsia="楷体_GB2312" w:hAnsi="黑体" w:hint="eastAsia"/>
          <w:b/>
          <w:color w:val="000000" w:themeColor="text1"/>
          <w:sz w:val="32"/>
          <w:szCs w:val="32"/>
        </w:rPr>
        <w:lastRenderedPageBreak/>
        <w:t>（</w:t>
      </w:r>
      <w:r w:rsidR="000A6920">
        <w:rPr>
          <w:rFonts w:ascii="楷体_GB2312" w:eastAsia="楷体_GB2312" w:hAnsi="黑体" w:hint="eastAsia"/>
          <w:b/>
          <w:color w:val="000000" w:themeColor="text1"/>
          <w:sz w:val="32"/>
          <w:szCs w:val="32"/>
        </w:rPr>
        <w:t>三</w:t>
      </w:r>
      <w:r w:rsidRPr="000E123B">
        <w:rPr>
          <w:rFonts w:ascii="楷体_GB2312" w:eastAsia="楷体_GB2312" w:hAnsi="黑体" w:hint="eastAsia"/>
          <w:b/>
          <w:color w:val="000000" w:themeColor="text1"/>
          <w:sz w:val="32"/>
          <w:szCs w:val="32"/>
        </w:rPr>
        <w:t>）</w:t>
      </w:r>
      <w:r w:rsidR="000A6920">
        <w:rPr>
          <w:rFonts w:ascii="楷体_GB2312" w:eastAsia="楷体_GB2312" w:hAnsi="黑体" w:hint="eastAsia"/>
          <w:b/>
          <w:color w:val="000000" w:themeColor="text1"/>
          <w:sz w:val="32"/>
          <w:szCs w:val="32"/>
        </w:rPr>
        <w:t>统筹完善</w:t>
      </w:r>
      <w:proofErr w:type="gramStart"/>
      <w:r w:rsidR="000A6920">
        <w:rPr>
          <w:rFonts w:ascii="楷体_GB2312" w:eastAsia="楷体_GB2312" w:hAnsi="黑体" w:hint="eastAsia"/>
          <w:b/>
          <w:color w:val="000000" w:themeColor="text1"/>
          <w:sz w:val="32"/>
          <w:szCs w:val="32"/>
        </w:rPr>
        <w:t>托底保障</w:t>
      </w:r>
      <w:proofErr w:type="gramEnd"/>
      <w:r w:rsidR="000A6920">
        <w:rPr>
          <w:rFonts w:ascii="楷体_GB2312" w:eastAsia="楷体_GB2312" w:hAnsi="黑体" w:hint="eastAsia"/>
          <w:b/>
          <w:color w:val="000000" w:themeColor="text1"/>
          <w:sz w:val="32"/>
          <w:szCs w:val="32"/>
        </w:rPr>
        <w:t>措施</w:t>
      </w:r>
      <w:r w:rsidRPr="000E123B">
        <w:rPr>
          <w:rFonts w:ascii="楷体_GB2312" w:eastAsia="楷体_GB2312" w:hAnsi="黑体" w:hint="eastAsia"/>
          <w:b/>
          <w:color w:val="000000" w:themeColor="text1"/>
          <w:sz w:val="32"/>
          <w:szCs w:val="32"/>
        </w:rPr>
        <w:t>。</w:t>
      </w:r>
      <w:r w:rsidRPr="000E123B">
        <w:rPr>
          <w:rFonts w:ascii="仿宋_GB2312" w:eastAsia="仿宋_GB2312" w:hAnsi="黑体" w:hint="eastAsia"/>
          <w:color w:val="000000" w:themeColor="text1"/>
          <w:sz w:val="32"/>
          <w:szCs w:val="32"/>
        </w:rPr>
        <w:t>按照“先保险后救助”的原则，对基本</w:t>
      </w:r>
      <w:proofErr w:type="gramStart"/>
      <w:r w:rsidRPr="000E123B">
        <w:rPr>
          <w:rFonts w:ascii="仿宋_GB2312" w:eastAsia="仿宋_GB2312" w:hAnsi="黑体" w:hint="eastAsia"/>
          <w:color w:val="000000" w:themeColor="text1"/>
          <w:sz w:val="32"/>
          <w:szCs w:val="32"/>
        </w:rPr>
        <w:t>医</w:t>
      </w:r>
      <w:proofErr w:type="gramEnd"/>
      <w:r w:rsidRPr="000E123B">
        <w:rPr>
          <w:rFonts w:ascii="仿宋_GB2312" w:eastAsia="仿宋_GB2312" w:hAnsi="黑体" w:hint="eastAsia"/>
          <w:color w:val="000000" w:themeColor="text1"/>
          <w:sz w:val="32"/>
          <w:szCs w:val="32"/>
        </w:rPr>
        <w:t>保、大病保险等支付后个人医疗费用负担仍然较重的救助对象按规定实施救助，</w:t>
      </w:r>
      <w:r>
        <w:rPr>
          <w:rFonts w:ascii="仿宋_GB2312" w:eastAsia="仿宋_GB2312" w:hAnsi="黑体" w:hint="eastAsia"/>
          <w:color w:val="000000" w:themeColor="text1"/>
          <w:sz w:val="32"/>
          <w:szCs w:val="32"/>
        </w:rPr>
        <w:t>对</w:t>
      </w:r>
      <w:r w:rsidRPr="000E123B">
        <w:rPr>
          <w:rFonts w:ascii="仿宋_GB2312" w:eastAsia="仿宋_GB2312" w:hAnsi="黑体" w:hint="eastAsia"/>
          <w:color w:val="000000" w:themeColor="text1"/>
          <w:sz w:val="32"/>
          <w:szCs w:val="32"/>
        </w:rPr>
        <w:t>特困人员、</w:t>
      </w:r>
      <w:proofErr w:type="gramStart"/>
      <w:r w:rsidRPr="000E123B">
        <w:rPr>
          <w:rFonts w:ascii="仿宋_GB2312" w:eastAsia="仿宋_GB2312" w:hAnsi="黑体" w:hint="eastAsia"/>
          <w:color w:val="000000" w:themeColor="text1"/>
          <w:sz w:val="32"/>
          <w:szCs w:val="32"/>
        </w:rPr>
        <w:t>低保对象</w:t>
      </w:r>
      <w:proofErr w:type="gramEnd"/>
      <w:r w:rsidRPr="000E123B">
        <w:rPr>
          <w:rFonts w:ascii="仿宋_GB2312" w:eastAsia="仿宋_GB2312" w:hAnsi="黑体" w:hint="eastAsia"/>
          <w:color w:val="000000" w:themeColor="text1"/>
          <w:sz w:val="32"/>
          <w:szCs w:val="32"/>
        </w:rPr>
        <w:t>、返贫致贫人口、监测人口，这部分群体在本市定点医疗机构或按规定转诊异地就医发生的门诊</w:t>
      </w:r>
      <w:proofErr w:type="gramStart"/>
      <w:r w:rsidRPr="000E123B">
        <w:rPr>
          <w:rFonts w:ascii="仿宋_GB2312" w:eastAsia="仿宋_GB2312" w:hAnsi="黑体" w:hint="eastAsia"/>
          <w:color w:val="000000" w:themeColor="text1"/>
          <w:sz w:val="32"/>
          <w:szCs w:val="32"/>
        </w:rPr>
        <w:t>慢特病</w:t>
      </w:r>
      <w:proofErr w:type="gramEnd"/>
      <w:r w:rsidRPr="000E123B">
        <w:rPr>
          <w:rFonts w:ascii="仿宋_GB2312" w:eastAsia="仿宋_GB2312" w:hAnsi="黑体" w:hint="eastAsia"/>
          <w:color w:val="000000" w:themeColor="text1"/>
          <w:sz w:val="32"/>
          <w:szCs w:val="32"/>
        </w:rPr>
        <w:t>和住院治疗的合</w:t>
      </w:r>
      <w:proofErr w:type="gramStart"/>
      <w:r w:rsidRPr="000E123B">
        <w:rPr>
          <w:rFonts w:ascii="仿宋_GB2312" w:eastAsia="仿宋_GB2312" w:hAnsi="黑体" w:hint="eastAsia"/>
          <w:color w:val="000000" w:themeColor="text1"/>
          <w:sz w:val="32"/>
          <w:szCs w:val="32"/>
        </w:rPr>
        <w:t>规</w:t>
      </w:r>
      <w:proofErr w:type="gramEnd"/>
      <w:r w:rsidRPr="000E123B">
        <w:rPr>
          <w:rFonts w:ascii="仿宋_GB2312" w:eastAsia="仿宋_GB2312" w:hAnsi="黑体" w:hint="eastAsia"/>
          <w:color w:val="000000" w:themeColor="text1"/>
          <w:sz w:val="32"/>
          <w:szCs w:val="32"/>
        </w:rPr>
        <w:t>医疗费用，经过基本</w:t>
      </w:r>
      <w:proofErr w:type="gramStart"/>
      <w:r w:rsidRPr="000E123B">
        <w:rPr>
          <w:rFonts w:ascii="仿宋_GB2312" w:eastAsia="仿宋_GB2312" w:hAnsi="黑体" w:hint="eastAsia"/>
          <w:color w:val="000000" w:themeColor="text1"/>
          <w:sz w:val="32"/>
          <w:szCs w:val="32"/>
        </w:rPr>
        <w:t>医</w:t>
      </w:r>
      <w:proofErr w:type="gramEnd"/>
      <w:r w:rsidRPr="000E123B">
        <w:rPr>
          <w:rFonts w:ascii="仿宋_GB2312" w:eastAsia="仿宋_GB2312" w:hAnsi="黑体" w:hint="eastAsia"/>
          <w:color w:val="000000" w:themeColor="text1"/>
          <w:sz w:val="32"/>
          <w:szCs w:val="32"/>
        </w:rPr>
        <w:t>保、大病保险等支付后的个人自付部分按照政策规定给予救助。同时，对规范</w:t>
      </w:r>
      <w:proofErr w:type="gramStart"/>
      <w:r w:rsidRPr="000E123B">
        <w:rPr>
          <w:rFonts w:ascii="仿宋_GB2312" w:eastAsia="仿宋_GB2312" w:hAnsi="黑体" w:hint="eastAsia"/>
          <w:color w:val="000000" w:themeColor="text1"/>
          <w:sz w:val="32"/>
          <w:szCs w:val="32"/>
        </w:rPr>
        <w:t>转诊且</w:t>
      </w:r>
      <w:proofErr w:type="gramEnd"/>
      <w:r w:rsidRPr="000E123B">
        <w:rPr>
          <w:rFonts w:ascii="仿宋_GB2312" w:eastAsia="仿宋_GB2312" w:hAnsi="黑体" w:hint="eastAsia"/>
          <w:color w:val="000000" w:themeColor="text1"/>
          <w:sz w:val="32"/>
          <w:szCs w:val="32"/>
        </w:rPr>
        <w:t>在省域内就医的上述四类人群，如果经过三重制度保障后，个人负担仍然很重的，还可以享受倾斜救助。</w:t>
      </w:r>
      <w:r w:rsidR="000A6920">
        <w:rPr>
          <w:rFonts w:ascii="仿宋_GB2312" w:eastAsia="仿宋_GB2312" w:hAnsi="黑体" w:hint="eastAsia"/>
          <w:color w:val="000000" w:themeColor="text1"/>
          <w:sz w:val="32"/>
          <w:szCs w:val="32"/>
        </w:rPr>
        <w:t>同时，</w:t>
      </w:r>
      <w:proofErr w:type="gramStart"/>
      <w:r w:rsidR="000A6920">
        <w:rPr>
          <w:rFonts w:ascii="仿宋_GB2312" w:eastAsia="仿宋_GB2312" w:hAnsi="黑体" w:hint="eastAsia"/>
          <w:color w:val="000000" w:themeColor="text1"/>
          <w:sz w:val="32"/>
          <w:szCs w:val="32"/>
        </w:rPr>
        <w:t>对</w:t>
      </w:r>
      <w:r w:rsidR="000A6920" w:rsidRPr="000A6920">
        <w:rPr>
          <w:rFonts w:ascii="仿宋_GB2312" w:eastAsia="仿宋_GB2312" w:hAnsi="黑体" w:hint="eastAsia"/>
          <w:color w:val="000000" w:themeColor="text1"/>
          <w:sz w:val="32"/>
          <w:szCs w:val="32"/>
        </w:rPr>
        <w:t>低保边缘</w:t>
      </w:r>
      <w:proofErr w:type="gramEnd"/>
      <w:r w:rsidR="000A6920" w:rsidRPr="000A6920">
        <w:rPr>
          <w:rFonts w:ascii="仿宋_GB2312" w:eastAsia="仿宋_GB2312" w:hAnsi="黑体" w:hint="eastAsia"/>
          <w:color w:val="000000" w:themeColor="text1"/>
          <w:sz w:val="32"/>
          <w:szCs w:val="32"/>
        </w:rPr>
        <w:t>家庭、支出</w:t>
      </w:r>
      <w:proofErr w:type="gramStart"/>
      <w:r w:rsidR="000A6920" w:rsidRPr="000A6920">
        <w:rPr>
          <w:rFonts w:ascii="仿宋_GB2312" w:eastAsia="仿宋_GB2312" w:hAnsi="黑体" w:hint="eastAsia"/>
          <w:color w:val="000000" w:themeColor="text1"/>
          <w:sz w:val="32"/>
          <w:szCs w:val="32"/>
        </w:rPr>
        <w:t>型困难</w:t>
      </w:r>
      <w:proofErr w:type="gramEnd"/>
      <w:r w:rsidR="000A6920" w:rsidRPr="000A6920">
        <w:rPr>
          <w:rFonts w:ascii="仿宋_GB2312" w:eastAsia="仿宋_GB2312" w:hAnsi="黑体" w:hint="eastAsia"/>
          <w:color w:val="000000" w:themeColor="text1"/>
          <w:sz w:val="32"/>
          <w:szCs w:val="32"/>
        </w:rPr>
        <w:t>家庭、稳定脱贫人口和普通参保居民，一个年度内家庭总收入减去个人自付医疗总费用后低于农村低收入家庭标准且符合低收入家庭财产核查条件的大病患者，可依申请享受医疗救助待遇。</w:t>
      </w:r>
    </w:p>
    <w:tbl>
      <w:tblPr>
        <w:tblStyle w:val="a4"/>
        <w:tblW w:w="8500" w:type="dxa"/>
        <w:tblLook w:val="04A0" w:firstRow="1" w:lastRow="0" w:firstColumn="1" w:lastColumn="0" w:noHBand="0" w:noVBand="1"/>
      </w:tblPr>
      <w:tblGrid>
        <w:gridCol w:w="1659"/>
        <w:gridCol w:w="1030"/>
        <w:gridCol w:w="1134"/>
        <w:gridCol w:w="1559"/>
        <w:gridCol w:w="3118"/>
      </w:tblGrid>
      <w:tr w:rsidR="000A6920" w:rsidTr="0003493C">
        <w:tc>
          <w:tcPr>
            <w:tcW w:w="1659" w:type="dxa"/>
          </w:tcPr>
          <w:p w:rsidR="000A6920" w:rsidRDefault="000A6920" w:rsidP="000A6920">
            <w:pPr>
              <w:spacing w:line="560" w:lineRule="exact"/>
              <w:rPr>
                <w:rFonts w:ascii="仿宋" w:eastAsia="仿宋" w:hAnsi="仿宋"/>
                <w:sz w:val="32"/>
                <w:szCs w:val="32"/>
              </w:rPr>
            </w:pPr>
            <w:r>
              <w:rPr>
                <w:rFonts w:ascii="宋体" w:hAnsi="宋体" w:cs="宋体" w:hint="eastAsia"/>
                <w:color w:val="000000"/>
                <w:sz w:val="22"/>
                <w:szCs w:val="22"/>
                <w:lang w:bidi="ar"/>
              </w:rPr>
              <w:t>人员类别</w:t>
            </w:r>
          </w:p>
        </w:tc>
        <w:tc>
          <w:tcPr>
            <w:tcW w:w="1030" w:type="dxa"/>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起付线</w:t>
            </w:r>
          </w:p>
        </w:tc>
        <w:tc>
          <w:tcPr>
            <w:tcW w:w="1134" w:type="dxa"/>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救助比例</w:t>
            </w:r>
          </w:p>
        </w:tc>
        <w:tc>
          <w:tcPr>
            <w:tcW w:w="1559" w:type="dxa"/>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救助年度限额</w:t>
            </w:r>
          </w:p>
        </w:tc>
        <w:tc>
          <w:tcPr>
            <w:tcW w:w="3118" w:type="dxa"/>
            <w:vMerge w:val="restart"/>
            <w:vAlign w:val="center"/>
          </w:tcPr>
          <w:p w:rsidR="000A6920" w:rsidRDefault="000A6920" w:rsidP="001C73A3">
            <w:pPr>
              <w:spacing w:line="560" w:lineRule="exact"/>
              <w:rPr>
                <w:rFonts w:ascii="仿宋" w:eastAsia="仿宋" w:hAnsi="仿宋"/>
                <w:sz w:val="32"/>
                <w:szCs w:val="32"/>
              </w:rPr>
            </w:pPr>
            <w:r>
              <w:rPr>
                <w:rFonts w:ascii="宋体" w:hAnsi="宋体" w:cs="宋体" w:hint="eastAsia"/>
                <w:color w:val="000000" w:themeColor="text1"/>
                <w:sz w:val="22"/>
                <w:szCs w:val="22"/>
                <w:lang w:bidi="ar"/>
              </w:rPr>
              <w:t>倾斜救助：对规范</w:t>
            </w:r>
            <w:proofErr w:type="gramStart"/>
            <w:r>
              <w:rPr>
                <w:rFonts w:ascii="宋体" w:hAnsi="宋体" w:cs="宋体" w:hint="eastAsia"/>
                <w:color w:val="000000" w:themeColor="text1"/>
                <w:sz w:val="22"/>
                <w:szCs w:val="22"/>
                <w:lang w:bidi="ar"/>
              </w:rPr>
              <w:t>转诊且</w:t>
            </w:r>
            <w:proofErr w:type="gramEnd"/>
            <w:r>
              <w:rPr>
                <w:rFonts w:ascii="宋体" w:hAnsi="宋体" w:cs="宋体" w:hint="eastAsia"/>
                <w:color w:val="000000" w:themeColor="text1"/>
                <w:sz w:val="22"/>
                <w:szCs w:val="22"/>
                <w:lang w:bidi="ar"/>
              </w:rPr>
              <w:t>在省域内就医的特困人员、</w:t>
            </w:r>
            <w:proofErr w:type="gramStart"/>
            <w:r>
              <w:rPr>
                <w:rFonts w:ascii="宋体" w:hAnsi="宋体" w:cs="宋体" w:hint="eastAsia"/>
                <w:color w:val="000000" w:themeColor="text1"/>
                <w:sz w:val="22"/>
                <w:szCs w:val="22"/>
                <w:lang w:bidi="ar"/>
              </w:rPr>
              <w:t>低保对象</w:t>
            </w:r>
            <w:proofErr w:type="gramEnd"/>
            <w:r>
              <w:rPr>
                <w:rFonts w:ascii="宋体" w:hAnsi="宋体" w:cs="宋体" w:hint="eastAsia"/>
                <w:color w:val="000000" w:themeColor="text1"/>
                <w:sz w:val="22"/>
                <w:szCs w:val="22"/>
                <w:lang w:bidi="ar"/>
              </w:rPr>
              <w:t>、返贫致贫人口、监测人口，年度内经三重保障制度支付政策范围内个人自付超过1万以上的部分按照50%比例再次救助，倾斜救助年度限额3万元。</w:t>
            </w:r>
          </w:p>
        </w:tc>
      </w:tr>
      <w:tr w:rsidR="000A6920" w:rsidTr="0003493C">
        <w:tc>
          <w:tcPr>
            <w:tcW w:w="1659" w:type="dxa"/>
          </w:tcPr>
          <w:p w:rsidR="000A6920" w:rsidRDefault="000A6920" w:rsidP="001C73A3">
            <w:pPr>
              <w:spacing w:line="560" w:lineRule="exact"/>
              <w:rPr>
                <w:rFonts w:ascii="宋体" w:hAnsi="宋体" w:cs="宋体"/>
                <w:color w:val="000000" w:themeColor="text1"/>
                <w:sz w:val="22"/>
                <w:szCs w:val="22"/>
                <w:lang w:bidi="ar"/>
              </w:rPr>
            </w:pPr>
            <w:r>
              <w:rPr>
                <w:rFonts w:ascii="宋体" w:hAnsi="宋体" w:cs="宋体" w:hint="eastAsia"/>
                <w:color w:val="000000" w:themeColor="text1"/>
                <w:sz w:val="22"/>
                <w:szCs w:val="22"/>
                <w:lang w:bidi="ar"/>
              </w:rPr>
              <w:t>特困人员</w:t>
            </w:r>
          </w:p>
        </w:tc>
        <w:tc>
          <w:tcPr>
            <w:tcW w:w="1030" w:type="dxa"/>
            <w:vAlign w:val="center"/>
          </w:tcPr>
          <w:p w:rsidR="000A6920" w:rsidRPr="00C00318" w:rsidRDefault="000A6920" w:rsidP="000A6920">
            <w:pPr>
              <w:spacing w:line="560" w:lineRule="exact"/>
              <w:ind w:firstLine="480"/>
              <w:rPr>
                <w:rFonts w:ascii="仿宋" w:eastAsia="仿宋" w:hAnsi="仿宋"/>
                <w:sz w:val="24"/>
              </w:rPr>
            </w:pPr>
            <w:r w:rsidRPr="00C00318">
              <w:rPr>
                <w:rFonts w:ascii="仿宋" w:eastAsia="仿宋" w:hAnsi="仿宋"/>
                <w:sz w:val="24"/>
              </w:rPr>
              <w:t>无</w:t>
            </w:r>
          </w:p>
        </w:tc>
        <w:tc>
          <w:tcPr>
            <w:tcW w:w="1134"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85%</w:t>
            </w:r>
          </w:p>
        </w:tc>
        <w:tc>
          <w:tcPr>
            <w:tcW w:w="1559"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50000元</w:t>
            </w:r>
          </w:p>
        </w:tc>
        <w:tc>
          <w:tcPr>
            <w:tcW w:w="3118" w:type="dxa"/>
            <w:vMerge/>
          </w:tcPr>
          <w:p w:rsidR="000A6920" w:rsidRDefault="000A6920" w:rsidP="000A6920">
            <w:pPr>
              <w:spacing w:line="560" w:lineRule="exact"/>
              <w:ind w:firstLine="640"/>
              <w:rPr>
                <w:rFonts w:ascii="仿宋" w:eastAsia="仿宋" w:hAnsi="仿宋"/>
                <w:sz w:val="32"/>
                <w:szCs w:val="32"/>
              </w:rPr>
            </w:pPr>
          </w:p>
        </w:tc>
      </w:tr>
      <w:tr w:rsidR="000A6920" w:rsidTr="0003493C">
        <w:tc>
          <w:tcPr>
            <w:tcW w:w="1659" w:type="dxa"/>
          </w:tcPr>
          <w:p w:rsidR="000A6920" w:rsidRDefault="000A6920" w:rsidP="001C73A3">
            <w:pPr>
              <w:spacing w:line="560" w:lineRule="exact"/>
              <w:rPr>
                <w:rFonts w:ascii="仿宋" w:eastAsia="仿宋" w:hAnsi="仿宋"/>
                <w:sz w:val="32"/>
                <w:szCs w:val="32"/>
              </w:rPr>
            </w:pPr>
            <w:proofErr w:type="gramStart"/>
            <w:r>
              <w:rPr>
                <w:rFonts w:ascii="宋体" w:hAnsi="宋体" w:cs="宋体" w:hint="eastAsia"/>
                <w:color w:val="000000" w:themeColor="text1"/>
                <w:sz w:val="22"/>
                <w:szCs w:val="22"/>
                <w:lang w:bidi="ar"/>
              </w:rPr>
              <w:t>低保对象</w:t>
            </w:r>
            <w:proofErr w:type="gramEnd"/>
          </w:p>
        </w:tc>
        <w:tc>
          <w:tcPr>
            <w:tcW w:w="1030" w:type="dxa"/>
            <w:vAlign w:val="center"/>
          </w:tcPr>
          <w:p w:rsidR="000A6920" w:rsidRDefault="000A6920" w:rsidP="000A6920">
            <w:pPr>
              <w:spacing w:line="560" w:lineRule="exact"/>
              <w:ind w:firstLine="480"/>
              <w:rPr>
                <w:rFonts w:ascii="仿宋" w:eastAsia="仿宋" w:hAnsi="仿宋"/>
                <w:sz w:val="32"/>
                <w:szCs w:val="32"/>
              </w:rPr>
            </w:pPr>
            <w:r w:rsidRPr="00C00318">
              <w:rPr>
                <w:rFonts w:ascii="仿宋" w:eastAsia="仿宋" w:hAnsi="仿宋"/>
                <w:sz w:val="24"/>
              </w:rPr>
              <w:t>无</w:t>
            </w:r>
          </w:p>
        </w:tc>
        <w:tc>
          <w:tcPr>
            <w:tcW w:w="1134"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75%</w:t>
            </w:r>
          </w:p>
        </w:tc>
        <w:tc>
          <w:tcPr>
            <w:tcW w:w="1559"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50000元</w:t>
            </w:r>
          </w:p>
        </w:tc>
        <w:tc>
          <w:tcPr>
            <w:tcW w:w="3118" w:type="dxa"/>
            <w:vMerge/>
          </w:tcPr>
          <w:p w:rsidR="000A6920" w:rsidRDefault="000A6920" w:rsidP="000A6920">
            <w:pPr>
              <w:spacing w:line="560" w:lineRule="exact"/>
              <w:ind w:firstLine="640"/>
              <w:rPr>
                <w:rFonts w:ascii="仿宋" w:eastAsia="仿宋" w:hAnsi="仿宋"/>
                <w:sz w:val="32"/>
                <w:szCs w:val="32"/>
              </w:rPr>
            </w:pPr>
          </w:p>
        </w:tc>
      </w:tr>
      <w:tr w:rsidR="000A6920" w:rsidTr="0003493C">
        <w:tc>
          <w:tcPr>
            <w:tcW w:w="1659" w:type="dxa"/>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返贫致贫人口</w:t>
            </w:r>
          </w:p>
        </w:tc>
        <w:tc>
          <w:tcPr>
            <w:tcW w:w="1030" w:type="dxa"/>
            <w:vAlign w:val="center"/>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1500元</w:t>
            </w:r>
          </w:p>
        </w:tc>
        <w:tc>
          <w:tcPr>
            <w:tcW w:w="1134"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70%</w:t>
            </w:r>
          </w:p>
        </w:tc>
        <w:tc>
          <w:tcPr>
            <w:tcW w:w="1559"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50000元</w:t>
            </w:r>
          </w:p>
        </w:tc>
        <w:tc>
          <w:tcPr>
            <w:tcW w:w="3118" w:type="dxa"/>
            <w:vMerge/>
          </w:tcPr>
          <w:p w:rsidR="000A6920" w:rsidRDefault="000A6920" w:rsidP="000A6920">
            <w:pPr>
              <w:spacing w:line="560" w:lineRule="exact"/>
              <w:ind w:firstLine="640"/>
              <w:rPr>
                <w:rFonts w:ascii="仿宋" w:eastAsia="仿宋" w:hAnsi="仿宋"/>
                <w:sz w:val="32"/>
                <w:szCs w:val="32"/>
              </w:rPr>
            </w:pPr>
          </w:p>
        </w:tc>
      </w:tr>
      <w:tr w:rsidR="000A6920" w:rsidTr="0003493C">
        <w:tc>
          <w:tcPr>
            <w:tcW w:w="1659" w:type="dxa"/>
          </w:tcPr>
          <w:p w:rsidR="000A6920" w:rsidRDefault="000A6920" w:rsidP="001C73A3">
            <w:pPr>
              <w:spacing w:line="560" w:lineRule="exact"/>
              <w:rPr>
                <w:rFonts w:ascii="仿宋" w:eastAsia="仿宋" w:hAnsi="仿宋"/>
                <w:sz w:val="32"/>
                <w:szCs w:val="32"/>
              </w:rPr>
            </w:pPr>
            <w:r>
              <w:rPr>
                <w:rFonts w:ascii="宋体" w:hAnsi="宋体" w:cs="宋体" w:hint="eastAsia"/>
                <w:color w:val="000000" w:themeColor="text1"/>
                <w:sz w:val="22"/>
                <w:szCs w:val="22"/>
                <w:lang w:bidi="ar"/>
              </w:rPr>
              <w:t>监测人口</w:t>
            </w:r>
          </w:p>
        </w:tc>
        <w:tc>
          <w:tcPr>
            <w:tcW w:w="1030" w:type="dxa"/>
            <w:vAlign w:val="center"/>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3000元</w:t>
            </w:r>
          </w:p>
        </w:tc>
        <w:tc>
          <w:tcPr>
            <w:tcW w:w="1134"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60%</w:t>
            </w:r>
          </w:p>
        </w:tc>
        <w:tc>
          <w:tcPr>
            <w:tcW w:w="1559"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50000元</w:t>
            </w:r>
          </w:p>
        </w:tc>
        <w:tc>
          <w:tcPr>
            <w:tcW w:w="3118" w:type="dxa"/>
            <w:vMerge/>
          </w:tcPr>
          <w:p w:rsidR="000A6920" w:rsidRDefault="000A6920" w:rsidP="000A6920">
            <w:pPr>
              <w:spacing w:line="560" w:lineRule="exact"/>
              <w:ind w:firstLine="640"/>
              <w:rPr>
                <w:rFonts w:ascii="仿宋" w:eastAsia="仿宋" w:hAnsi="仿宋"/>
                <w:sz w:val="32"/>
                <w:szCs w:val="32"/>
              </w:rPr>
            </w:pPr>
          </w:p>
        </w:tc>
      </w:tr>
      <w:tr w:rsidR="000A6920" w:rsidTr="001C73A3">
        <w:trPr>
          <w:trHeight w:val="631"/>
        </w:trPr>
        <w:tc>
          <w:tcPr>
            <w:tcW w:w="1659" w:type="dxa"/>
          </w:tcPr>
          <w:p w:rsidR="000A6920" w:rsidRPr="001C73A3" w:rsidRDefault="000A6920" w:rsidP="000A6920">
            <w:pPr>
              <w:spacing w:line="560" w:lineRule="exact"/>
              <w:rPr>
                <w:rFonts w:ascii="仿宋" w:eastAsia="仿宋" w:hAnsi="仿宋"/>
              </w:rPr>
            </w:pPr>
            <w:r w:rsidRPr="001C73A3">
              <w:rPr>
                <w:rFonts w:ascii="宋体" w:hAnsi="宋体" w:cs="宋体" w:hint="eastAsia"/>
                <w:color w:val="000000" w:themeColor="text1"/>
                <w:lang w:bidi="ar"/>
              </w:rPr>
              <w:t>依申请救助对象</w:t>
            </w:r>
          </w:p>
        </w:tc>
        <w:tc>
          <w:tcPr>
            <w:tcW w:w="1030" w:type="dxa"/>
            <w:vAlign w:val="center"/>
          </w:tcPr>
          <w:p w:rsidR="000A6920" w:rsidRDefault="000A6920" w:rsidP="000A6920">
            <w:pPr>
              <w:spacing w:line="560" w:lineRule="exact"/>
              <w:rPr>
                <w:rFonts w:ascii="仿宋" w:eastAsia="仿宋" w:hAnsi="仿宋"/>
                <w:sz w:val="32"/>
                <w:szCs w:val="32"/>
              </w:rPr>
            </w:pPr>
            <w:r>
              <w:rPr>
                <w:rFonts w:ascii="宋体" w:hAnsi="宋体" w:cs="宋体" w:hint="eastAsia"/>
                <w:color w:val="000000" w:themeColor="text1"/>
                <w:sz w:val="22"/>
                <w:szCs w:val="22"/>
                <w:lang w:bidi="ar"/>
              </w:rPr>
              <w:t>20000元</w:t>
            </w:r>
          </w:p>
        </w:tc>
        <w:tc>
          <w:tcPr>
            <w:tcW w:w="1134"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50%</w:t>
            </w:r>
          </w:p>
        </w:tc>
        <w:tc>
          <w:tcPr>
            <w:tcW w:w="1559" w:type="dxa"/>
            <w:vAlign w:val="center"/>
          </w:tcPr>
          <w:p w:rsidR="000A6920" w:rsidRDefault="000A6920" w:rsidP="000A6920">
            <w:pPr>
              <w:spacing w:line="560" w:lineRule="exact"/>
              <w:ind w:firstLine="440"/>
              <w:rPr>
                <w:rFonts w:ascii="仿宋" w:eastAsia="仿宋" w:hAnsi="仿宋"/>
                <w:sz w:val="32"/>
                <w:szCs w:val="32"/>
              </w:rPr>
            </w:pPr>
            <w:r>
              <w:rPr>
                <w:rFonts w:ascii="宋体" w:hAnsi="宋体" w:cs="宋体" w:hint="eastAsia"/>
                <w:color w:val="000000" w:themeColor="text1"/>
                <w:sz w:val="22"/>
                <w:szCs w:val="22"/>
                <w:lang w:bidi="ar"/>
              </w:rPr>
              <w:t>30000元</w:t>
            </w:r>
          </w:p>
        </w:tc>
        <w:tc>
          <w:tcPr>
            <w:tcW w:w="3118" w:type="dxa"/>
            <w:vMerge/>
          </w:tcPr>
          <w:p w:rsidR="000A6920" w:rsidRDefault="000A6920" w:rsidP="000A6920">
            <w:pPr>
              <w:spacing w:line="560" w:lineRule="exact"/>
              <w:ind w:firstLine="640"/>
              <w:rPr>
                <w:rFonts w:ascii="仿宋" w:eastAsia="仿宋" w:hAnsi="仿宋"/>
                <w:sz w:val="32"/>
                <w:szCs w:val="32"/>
              </w:rPr>
            </w:pPr>
          </w:p>
        </w:tc>
      </w:tr>
    </w:tbl>
    <w:p w:rsidR="000A6920" w:rsidRPr="001C73A3" w:rsidRDefault="001C73A3" w:rsidP="00906A85">
      <w:pPr>
        <w:spacing w:line="560" w:lineRule="exact"/>
        <w:ind w:firstLine="648"/>
        <w:jc w:val="left"/>
        <w:rPr>
          <w:rFonts w:ascii="黑体" w:eastAsia="黑体" w:hAnsi="黑体" w:hint="eastAsia"/>
          <w:color w:val="000000" w:themeColor="text1"/>
          <w:sz w:val="32"/>
          <w:szCs w:val="32"/>
        </w:rPr>
      </w:pPr>
      <w:r w:rsidRPr="001C73A3">
        <w:rPr>
          <w:rFonts w:ascii="黑体" w:eastAsia="黑体" w:hAnsi="黑体" w:hint="eastAsia"/>
          <w:color w:val="000000" w:themeColor="text1"/>
          <w:sz w:val="32"/>
          <w:szCs w:val="32"/>
        </w:rPr>
        <w:t>七、保障措施和下一步工作</w:t>
      </w:r>
    </w:p>
    <w:p w:rsidR="001C73A3" w:rsidRDefault="001C73A3" w:rsidP="001C73A3">
      <w:pPr>
        <w:spacing w:line="560" w:lineRule="exact"/>
        <w:ind w:firstLine="648"/>
        <w:jc w:val="left"/>
        <w:rPr>
          <w:rFonts w:ascii="仿宋_GB2312" w:eastAsia="仿宋_GB2312"/>
          <w:sz w:val="32"/>
          <w:szCs w:val="32"/>
        </w:rPr>
      </w:pPr>
      <w:r w:rsidRPr="001E7647">
        <w:rPr>
          <w:rFonts w:ascii="楷体_GB2312" w:eastAsia="楷体_GB2312" w:hint="eastAsia"/>
          <w:b/>
          <w:sz w:val="32"/>
          <w:szCs w:val="32"/>
        </w:rPr>
        <w:t>（一）强化政策宣传。</w:t>
      </w:r>
      <w:r>
        <w:rPr>
          <w:rFonts w:ascii="仿宋_GB2312" w:eastAsia="仿宋_GB2312" w:hint="eastAsia"/>
          <w:sz w:val="32"/>
          <w:szCs w:val="32"/>
        </w:rPr>
        <w:t>积极开展</w:t>
      </w:r>
      <w:r>
        <w:rPr>
          <w:rFonts w:ascii="仿宋_GB2312" w:eastAsia="仿宋_GB2312" w:hint="eastAsia"/>
          <w:sz w:val="32"/>
          <w:szCs w:val="32"/>
        </w:rPr>
        <w:t>《实施办法》</w:t>
      </w:r>
      <w:r>
        <w:rPr>
          <w:rFonts w:ascii="仿宋_GB2312" w:eastAsia="仿宋_GB2312" w:hint="eastAsia"/>
          <w:sz w:val="32"/>
          <w:szCs w:val="32"/>
        </w:rPr>
        <w:t>政策宣传工作，以报刊、网络等主流媒体为载体、印发宣传折页等多种形式，开展全方位的政策宣传，提升群众的知晓度。</w:t>
      </w:r>
    </w:p>
    <w:p w:rsidR="001C73A3" w:rsidRDefault="001C73A3" w:rsidP="001C73A3">
      <w:pPr>
        <w:spacing w:line="560" w:lineRule="exact"/>
        <w:ind w:firstLine="648"/>
        <w:jc w:val="left"/>
        <w:rPr>
          <w:rFonts w:ascii="仿宋_GB2312" w:eastAsia="仿宋_GB2312"/>
          <w:sz w:val="32"/>
          <w:szCs w:val="32"/>
        </w:rPr>
      </w:pPr>
      <w:r w:rsidRPr="006A02FF">
        <w:rPr>
          <w:rFonts w:ascii="仿宋_GB2312" w:eastAsia="仿宋_GB2312" w:hint="eastAsia"/>
          <w:b/>
          <w:sz w:val="32"/>
          <w:szCs w:val="32"/>
        </w:rPr>
        <w:lastRenderedPageBreak/>
        <w:t>（二）强化部门</w:t>
      </w:r>
      <w:r>
        <w:rPr>
          <w:rFonts w:ascii="仿宋_GB2312" w:eastAsia="仿宋_GB2312" w:hint="eastAsia"/>
          <w:b/>
          <w:sz w:val="32"/>
          <w:szCs w:val="32"/>
        </w:rPr>
        <w:t>协调</w:t>
      </w:r>
      <w:r w:rsidRPr="006A02FF">
        <w:rPr>
          <w:rFonts w:ascii="仿宋_GB2312" w:eastAsia="仿宋_GB2312" w:hint="eastAsia"/>
          <w:b/>
          <w:sz w:val="32"/>
          <w:szCs w:val="32"/>
        </w:rPr>
        <w:t>。</w:t>
      </w:r>
      <w:r>
        <w:rPr>
          <w:rFonts w:ascii="仿宋_GB2312" w:eastAsia="仿宋_GB2312" w:hint="eastAsia"/>
          <w:sz w:val="32"/>
          <w:szCs w:val="32"/>
        </w:rPr>
        <w:t>根据《</w:t>
      </w:r>
      <w:r w:rsidRPr="006A02FF">
        <w:rPr>
          <w:rFonts w:ascii="仿宋_GB2312" w:eastAsia="仿宋_GB2312" w:hint="eastAsia"/>
          <w:sz w:val="32"/>
          <w:szCs w:val="32"/>
        </w:rPr>
        <w:t>实施办法</w:t>
      </w:r>
      <w:r>
        <w:rPr>
          <w:rFonts w:ascii="仿宋_GB2312" w:eastAsia="仿宋_GB2312" w:hint="eastAsia"/>
          <w:sz w:val="32"/>
          <w:szCs w:val="32"/>
        </w:rPr>
        <w:t>》要求，</w:t>
      </w:r>
      <w:proofErr w:type="gramStart"/>
      <w:r>
        <w:rPr>
          <w:rFonts w:ascii="仿宋_GB2312" w:eastAsia="仿宋_GB2312" w:hint="eastAsia"/>
          <w:sz w:val="32"/>
          <w:szCs w:val="32"/>
        </w:rPr>
        <w:t>医</w:t>
      </w:r>
      <w:proofErr w:type="gramEnd"/>
      <w:r>
        <w:rPr>
          <w:rFonts w:ascii="仿宋_GB2312" w:eastAsia="仿宋_GB2312" w:hint="eastAsia"/>
          <w:sz w:val="32"/>
          <w:szCs w:val="32"/>
        </w:rPr>
        <w:t>保部门主动加强与</w:t>
      </w:r>
      <w:r>
        <w:rPr>
          <w:rFonts w:ascii="仿宋_GB2312" w:eastAsia="仿宋_GB2312" w:hint="eastAsia"/>
          <w:sz w:val="32"/>
          <w:szCs w:val="32"/>
        </w:rPr>
        <w:t>民政、乡村振兴</w:t>
      </w:r>
      <w:r>
        <w:rPr>
          <w:rFonts w:ascii="仿宋_GB2312" w:eastAsia="仿宋_GB2312" w:hint="eastAsia"/>
          <w:sz w:val="32"/>
          <w:szCs w:val="32"/>
        </w:rPr>
        <w:t>、</w:t>
      </w:r>
      <w:r>
        <w:rPr>
          <w:rFonts w:ascii="仿宋_GB2312" w:eastAsia="仿宋_GB2312" w:hint="eastAsia"/>
          <w:sz w:val="32"/>
          <w:szCs w:val="32"/>
        </w:rPr>
        <w:t>财政、</w:t>
      </w:r>
      <w:r>
        <w:rPr>
          <w:rFonts w:ascii="仿宋_GB2312" w:eastAsia="仿宋_GB2312" w:hint="eastAsia"/>
          <w:sz w:val="32"/>
          <w:szCs w:val="32"/>
        </w:rPr>
        <w:t>卫生健康等部门的沟通，做好“</w:t>
      </w:r>
      <w:r>
        <w:rPr>
          <w:rFonts w:ascii="仿宋_GB2312" w:eastAsia="仿宋_GB2312" w:hint="eastAsia"/>
          <w:sz w:val="32"/>
          <w:szCs w:val="32"/>
        </w:rPr>
        <w:t>一站式</w:t>
      </w:r>
      <w:r>
        <w:rPr>
          <w:rFonts w:ascii="仿宋_GB2312" w:eastAsia="仿宋_GB2312" w:hint="eastAsia"/>
          <w:sz w:val="32"/>
          <w:szCs w:val="32"/>
        </w:rPr>
        <w:t>”</w:t>
      </w:r>
      <w:r>
        <w:rPr>
          <w:rFonts w:ascii="仿宋_GB2312" w:eastAsia="仿宋_GB2312" w:hint="eastAsia"/>
          <w:sz w:val="32"/>
          <w:szCs w:val="32"/>
        </w:rPr>
        <w:t>结算</w:t>
      </w:r>
      <w:r>
        <w:rPr>
          <w:rFonts w:ascii="仿宋_GB2312" w:eastAsia="仿宋_GB2312" w:hint="eastAsia"/>
          <w:sz w:val="32"/>
          <w:szCs w:val="32"/>
        </w:rPr>
        <w:t>等相关工作。</w:t>
      </w:r>
    </w:p>
    <w:p w:rsidR="001C73A3" w:rsidRPr="000A6920" w:rsidRDefault="001C73A3" w:rsidP="001C73A3">
      <w:pPr>
        <w:spacing w:line="560" w:lineRule="exact"/>
        <w:ind w:firstLine="648"/>
        <w:jc w:val="left"/>
        <w:rPr>
          <w:rFonts w:ascii="仿宋_GB2312" w:eastAsia="仿宋_GB2312" w:hAnsi="黑体" w:hint="eastAsia"/>
          <w:color w:val="000000" w:themeColor="text1"/>
          <w:sz w:val="32"/>
          <w:szCs w:val="32"/>
        </w:rPr>
      </w:pPr>
      <w:r w:rsidRPr="006A02FF">
        <w:rPr>
          <w:rFonts w:ascii="楷体_GB2312" w:eastAsia="楷体_GB2312" w:hint="eastAsia"/>
          <w:b/>
          <w:sz w:val="32"/>
          <w:szCs w:val="32"/>
        </w:rPr>
        <w:t>（三）强化信息化支撑。</w:t>
      </w:r>
      <w:r>
        <w:rPr>
          <w:rFonts w:ascii="仿宋_GB2312" w:eastAsia="仿宋_GB2312" w:hint="eastAsia"/>
          <w:sz w:val="32"/>
          <w:szCs w:val="32"/>
        </w:rPr>
        <w:t>结合</w:t>
      </w:r>
      <w:proofErr w:type="gramStart"/>
      <w:r>
        <w:rPr>
          <w:rFonts w:ascii="仿宋_GB2312" w:eastAsia="仿宋_GB2312" w:hint="eastAsia"/>
          <w:sz w:val="32"/>
          <w:szCs w:val="32"/>
        </w:rPr>
        <w:t>医保信息</w:t>
      </w:r>
      <w:proofErr w:type="gramEnd"/>
      <w:r>
        <w:rPr>
          <w:rFonts w:ascii="仿宋_GB2312" w:eastAsia="仿宋_GB2312" w:hint="eastAsia"/>
          <w:sz w:val="32"/>
          <w:szCs w:val="32"/>
        </w:rPr>
        <w:t>平台</w:t>
      </w:r>
      <w:r>
        <w:rPr>
          <w:rFonts w:ascii="仿宋_GB2312" w:eastAsia="仿宋_GB2312" w:hint="eastAsia"/>
          <w:sz w:val="32"/>
          <w:szCs w:val="32"/>
        </w:rPr>
        <w:t>，组织专业团队，结合《</w:t>
      </w:r>
      <w:r w:rsidRPr="006A02FF">
        <w:rPr>
          <w:rFonts w:ascii="仿宋_GB2312" w:eastAsia="仿宋_GB2312" w:hint="eastAsia"/>
          <w:sz w:val="32"/>
          <w:szCs w:val="32"/>
        </w:rPr>
        <w:t>实施办法</w:t>
      </w:r>
      <w:r>
        <w:rPr>
          <w:rFonts w:ascii="仿宋_GB2312" w:eastAsia="仿宋_GB2312" w:hint="eastAsia"/>
          <w:sz w:val="32"/>
          <w:szCs w:val="32"/>
        </w:rPr>
        <w:t>》涉及待遇</w:t>
      </w:r>
      <w:bookmarkStart w:id="0" w:name="_GoBack"/>
      <w:bookmarkEnd w:id="0"/>
      <w:r>
        <w:rPr>
          <w:rFonts w:ascii="仿宋_GB2312" w:eastAsia="仿宋_GB2312" w:hint="eastAsia"/>
          <w:sz w:val="32"/>
          <w:szCs w:val="32"/>
        </w:rPr>
        <w:t>保障内容进行梳理、调整、测算，确保202</w:t>
      </w:r>
      <w:r>
        <w:rPr>
          <w:rFonts w:ascii="仿宋_GB2312" w:eastAsia="仿宋_GB2312" w:hint="eastAsia"/>
          <w:sz w:val="32"/>
          <w:szCs w:val="32"/>
        </w:rPr>
        <w:t>2</w:t>
      </w:r>
      <w:r>
        <w:rPr>
          <w:rFonts w:ascii="仿宋_GB2312" w:eastAsia="仿宋_GB2312" w:hint="eastAsia"/>
          <w:sz w:val="32"/>
          <w:szCs w:val="32"/>
        </w:rPr>
        <w:t>年1月1日正式实施。</w:t>
      </w:r>
    </w:p>
    <w:p w:rsidR="000A6920" w:rsidRPr="00906A85" w:rsidRDefault="000A6920" w:rsidP="00906A85">
      <w:pPr>
        <w:spacing w:line="560" w:lineRule="exact"/>
        <w:ind w:firstLine="648"/>
        <w:jc w:val="left"/>
        <w:rPr>
          <w:rFonts w:ascii="仿宋_GB2312" w:eastAsia="仿宋_GB2312" w:hint="eastAsia"/>
          <w:sz w:val="32"/>
          <w:szCs w:val="32"/>
        </w:rPr>
      </w:pPr>
    </w:p>
    <w:sectPr w:rsidR="000A6920" w:rsidRPr="00906A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5"/>
    <w:rsid w:val="000A6920"/>
    <w:rsid w:val="000E123B"/>
    <w:rsid w:val="001C73A3"/>
    <w:rsid w:val="00214FA6"/>
    <w:rsid w:val="002C3CE1"/>
    <w:rsid w:val="00307A78"/>
    <w:rsid w:val="00906A85"/>
    <w:rsid w:val="00C822EA"/>
    <w:rsid w:val="00CF344C"/>
    <w:rsid w:val="00FA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A85"/>
    <w:pPr>
      <w:ind w:firstLineChars="200" w:firstLine="420"/>
    </w:pPr>
  </w:style>
  <w:style w:type="table" w:styleId="a4">
    <w:name w:val="Table Grid"/>
    <w:basedOn w:val="a1"/>
    <w:qFormat/>
    <w:rsid w:val="000A692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A85"/>
    <w:pPr>
      <w:ind w:firstLineChars="200" w:firstLine="420"/>
    </w:pPr>
  </w:style>
  <w:style w:type="table" w:styleId="a4">
    <w:name w:val="Table Grid"/>
    <w:basedOn w:val="a1"/>
    <w:qFormat/>
    <w:rsid w:val="000A692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cp:lastPrinted>2021-12-31T01:35:00Z</cp:lastPrinted>
  <dcterms:created xsi:type="dcterms:W3CDTF">2021-12-31T00:14:00Z</dcterms:created>
  <dcterms:modified xsi:type="dcterms:W3CDTF">2021-12-31T02:10:00Z</dcterms:modified>
</cp:coreProperties>
</file>