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南谯区农业农村局（乡村振兴局）2021年度政府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本报告是《中华人民共和国政府信息公开条例》确立的法定制度安排，按照《中华人民共和国政府信息公开工作年度报告格式》要求，由南谯区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农业农村局（乡村振兴局）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2021年1月1日起至2021年12月31日止。本报告以网上公开的形式进行公布。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如对本报告有任何疑问，请与南谯区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农业农村局（乡村振兴局）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联系（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地址：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滁州市南谯区乌衣镇南谯政务新区3号楼326室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电话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0550-3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010633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邮箱：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506645075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@qq.com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2021年农业农村局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加强组织领导，强化责任落实各职能部门的主要工作职责、办事程序、服务承诺及责任人的情况。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发布局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年度工作计划、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工作总结、专项工作进展、工作推进、领导工作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等情况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以及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群众关心的其他重要信息的活动情况，如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惠农政策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补贴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乡村振兴工作进展、土地流转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农业项目开发进展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准确地公开相关政府信息，推进政府信息公开工作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同时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广泛接受社会监督，促使局政务公开工作向前跨进一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244"/>
        <w:jc w:val="left"/>
        <w:textAlignment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依申请公开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44" w:leftChars="0" w:right="0" w:rightChars="0" w:firstLine="640" w:firstLineChars="200"/>
        <w:jc w:val="left"/>
        <w:textAlignment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抓好依申请公开办理答复工作，建立了政府信息公开申请接收、登记、办理、审核、答复、归档等各个环节的制度规范，依法依规满足了人民群众的特殊信息需求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2021年度南谯区农业农村局未收到依申请公开申请。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44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44" w:leftChars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根据《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中华人民共和国政府信息公开条例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》第八条规定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各级人民政府应当加强政府信息资源的规范化、标准化、信息化管理，加强互联网政府信息公开平台建设，推进政府信息公开平台与政务服务平台融合，提高政府信息公开在线办理水平。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农业农村局依托信息化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  <w:t>方式实现管理系统和公开系统的数据交换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  <w:t>通过架构政府信息公开与管理系统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利用区政务大厅的政务公开专区做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好基层政务公开工作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将政务信息方便群众咨询查阅，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  <w:t>提供高效,务实,透明,公正的政府信息公开服务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为推进线上政务公开网规范化建设，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依照规范性要求，农业农村局对于政务信息公开重点领域、重大决策预公开、乡村振兴、政府信息公开年报等栏目进行调整；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主动开展政策解读和舆情回应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对于年度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财政预决算、“三公经费”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专项资金使用情况开设专栏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公开，紧贴公众需求和社会关切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对政务公开标准化规范化专题，从“涉农补贴、强制扑杀、强制免疫、无害化处理”等全方位展示局政务公开标准化规范化建设工作情况。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推进线下政务公开专区的建设，将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公开的信息纸质及电子资料移送至服务大厅政务公开专区，方便公众查阅，配备打印机、计算机设备，为获取政府信息提供便利；同时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积极发挥政务新媒体作用，利用微信公众号，软件视频等推送政务信息，积极宣传政务公开工作。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区农业农村局始终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坚持一切工作以方便群众办事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便于群众知情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利于群众行使监督权为宗旨，及时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吸取好的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信息公开工作经验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通报工作情况，推广典型经验，丰富公开形式。一是利用公开栏全面公开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对涉及范围广、时效长，内容较为固定的事项，以设置公开栏、上墙为主要形式，在规定的时段内集中上墙公开。二是利用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政府网站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等形式进行公开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对临时性、一次性或点题公开的事项则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公告、印发文件、开会通报、媒体报告等多种形式公开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信息以及时效期内监督渠道，公开举报的受理人、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受理机构、投诉电话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，方便群众查询和监督。</w:t>
      </w: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二、主动公开政府信息情况</w:t>
      </w: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本年制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,             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三、收到和处理政府信息公开申请情况</w:t>
      </w: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四、政府信息公开行政复议、行政诉讼情况</w:t>
      </w: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五、存在的主要问题及改进情况</w:t>
      </w:r>
    </w:p>
    <w:p>
      <w:pPr>
        <w:ind w:firstLine="640" w:firstLineChars="200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认真做好政务公开工作，加强政务信息发布，提高舆情回应速度，不断推进政务公开工作进入常态化，取得一定进步，但也存在一些问题：部分重点领域信息缺少全周期展示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政策解读形式不够丰富化、多样化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各类公开信息在形式、载体、实效方面有待进一步提升等。2022年我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将找准弱项、补齐短板，不断创新工作方式方法，结合自身实际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特别针对农业政策解读，乡村振兴的政策，乡村振兴工作进展，更全面的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确保政务公开工作取得实效。在充分利用好现有政务公开载体的基础上,进一步拓展依托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新媒体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微信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等等向公众传递重点政务信息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尝试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让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群众深度参与的方式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建立健全政务舆情回应机制,政务舆情风险预判,合运用政府网站、政务新媒体等各类政务公开渠道定向主动回应,提高舆情回应精准率及舆情处置有效率。</w:t>
      </w: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六、其他需要报告的事项</w:t>
      </w:r>
    </w:p>
    <w:p>
      <w:pPr>
        <w:ind w:firstLine="640" w:firstLineChars="200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2021年，按照《国务院办公厅关于印发〈政府信息公开信息处理费管理办法〉的通知》（国办函〔2020〕109号）规定的按件、按量收费标准，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南谯区农业农村局（乡村振兴局）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全年没有产生信息公开处理费。</w:t>
      </w: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66B382"/>
    <w:multiLevelType w:val="singleLevel"/>
    <w:tmpl w:val="B966B38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E62F1"/>
    <w:rsid w:val="030975DC"/>
    <w:rsid w:val="057A6DE8"/>
    <w:rsid w:val="05D8652B"/>
    <w:rsid w:val="0873461D"/>
    <w:rsid w:val="0B3B1457"/>
    <w:rsid w:val="0D040760"/>
    <w:rsid w:val="14F97E15"/>
    <w:rsid w:val="188D70BB"/>
    <w:rsid w:val="1A6675A9"/>
    <w:rsid w:val="2B3D1D31"/>
    <w:rsid w:val="3029128E"/>
    <w:rsid w:val="34516446"/>
    <w:rsid w:val="34AB5350"/>
    <w:rsid w:val="3F796FCF"/>
    <w:rsid w:val="4235657F"/>
    <w:rsid w:val="43604D5C"/>
    <w:rsid w:val="480E3457"/>
    <w:rsid w:val="56245FD5"/>
    <w:rsid w:val="56A34E86"/>
    <w:rsid w:val="58605528"/>
    <w:rsid w:val="5B1A313A"/>
    <w:rsid w:val="5DDA4FEE"/>
    <w:rsid w:val="61964309"/>
    <w:rsid w:val="62E825D5"/>
    <w:rsid w:val="633D060E"/>
    <w:rsid w:val="6A2B7F9F"/>
    <w:rsid w:val="6B397EBC"/>
    <w:rsid w:val="6EBB33C3"/>
    <w:rsid w:val="6FCF065F"/>
    <w:rsid w:val="70726075"/>
    <w:rsid w:val="73CC3383"/>
    <w:rsid w:val="73ED58BF"/>
    <w:rsid w:val="7DC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木子李</cp:lastModifiedBy>
  <dcterms:modified xsi:type="dcterms:W3CDTF">2022-01-26T07:18:15Z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58C912BFA28348AF85AA82AF3192C7CD</vt:lpwstr>
  </property>
</Properties>
</file>