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0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2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2"/>
          <w:sz w:val="44"/>
          <w:szCs w:val="44"/>
          <w:shd w:val="clear" w:fill="FFFFFF"/>
          <w:lang w:val="en-US" w:eastAsia="zh-CN" w:bidi="ar"/>
        </w:rPr>
        <w:t>南谯区林业局2021年度政府信息公开工作年度报告</w:t>
      </w:r>
    </w:p>
    <w:bookmarkEnd w:id="0"/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00" w:lineRule="exact"/>
        <w:ind w:left="0" w:right="0" w:firstLine="640" w:firstLineChars="200"/>
        <w:jc w:val="left"/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根据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国务院办公厅政府信息与政务公开办公室《关于政府信息公开工作年度报告有关事项的通知》精神，南谯区林业局编制2021年度政府信息公开工作报告，本报告主要由总体情况、主动公开政府信息情况、收到和处理政府信息公开申请情况、政府信息公开行政复议、行政诉讼情况、存在的主要问题及改进情况、其他需要报告的事项等六部分组成。本报告中所列数据的统计期限自2021年1月1日起至2021年12月31日止。本报告以网上公开的形式进行公布。如对本报告有任何疑问，请与南谯区林业局办公室联系（地址：滁州市南谯区乌衣镇政务新区5号楼323室 ，电话: 0550-3023875，邮箱：nqqlyhylj@163.com）。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00" w:lineRule="exact"/>
        <w:ind w:left="0" w:right="0" w:firstLine="600" w:firstLineChars="200"/>
        <w:jc w:val="left"/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00" w:lineRule="exact"/>
        <w:ind w:left="0" w:leftChars="0" w:right="0" w:rightChars="0" w:firstLine="643" w:firstLineChars="200"/>
      </w:pPr>
      <w:r>
        <w:rPr>
          <w:rFonts w:ascii="楷体" w:hAnsi="楷体" w:eastAsia="楷体" w:cs="楷体"/>
          <w:b/>
          <w:bCs/>
          <w:i w:val="0"/>
          <w:caps w:val="0"/>
          <w:spacing w:val="0"/>
          <w:kern w:val="0"/>
          <w:sz w:val="32"/>
          <w:szCs w:val="32"/>
          <w:bdr w:val="none" w:color="auto" w:sz="0" w:space="0"/>
          <w:shd w:val="clear" w:fill="FFFFFF"/>
        </w:rPr>
        <w:t>(一)</w:t>
      </w:r>
      <w:r>
        <w:rPr>
          <w:rFonts w:hint="eastAsia" w:ascii="楷体" w:hAnsi="楷体" w:eastAsia="楷体" w:cs="楷体"/>
          <w:b/>
          <w:bCs/>
          <w:i w:val="0"/>
          <w:caps w:val="0"/>
          <w:spacing w:val="0"/>
          <w:kern w:val="0"/>
          <w:sz w:val="32"/>
          <w:szCs w:val="32"/>
          <w:bdr w:val="none" w:color="auto" w:sz="0" w:space="0"/>
          <w:shd w:val="clear" w:fill="FFFFFF"/>
        </w:rPr>
        <w:t>主动公开情况。</w:t>
      </w:r>
      <w:r>
        <w:rPr>
          <w:rFonts w:hint="eastAsia" w:ascii="仿宋_GB2312" w:eastAsia="仿宋_GB2312" w:cs="仿宋_GB2312"/>
          <w:i w:val="0"/>
          <w:caps w:val="0"/>
          <w:spacing w:val="0"/>
          <w:kern w:val="0"/>
          <w:sz w:val="32"/>
          <w:szCs w:val="32"/>
          <w:bdr w:val="none" w:color="auto" w:sz="0" w:space="0"/>
          <w:shd w:val="clear" w:fill="FFFFFF"/>
        </w:rPr>
        <w:t>2021年，</w:t>
      </w:r>
      <w:r>
        <w:rPr>
          <w:rFonts w:hint="eastAsia" w:ascii="仿宋_GB2312" w:eastAsia="仿宋_GB2312" w:cs="仿宋_GB2312"/>
          <w:kern w:val="0"/>
          <w:sz w:val="32"/>
          <w:szCs w:val="32"/>
          <w:bdr w:val="none" w:color="auto" w:sz="0" w:space="0"/>
        </w:rPr>
        <w:t>区政务公开工作在区政务公</w:t>
      </w:r>
      <w:r>
        <w:rPr>
          <w:rFonts w:hint="eastAsia" w:ascii="仿宋_GB2312" w:eastAsia="仿宋_GB2312" w:cs="仿宋_GB2312"/>
          <w:i w:val="0"/>
          <w:caps w:val="0"/>
          <w:spacing w:val="0"/>
          <w:kern w:val="0"/>
          <w:sz w:val="32"/>
          <w:szCs w:val="32"/>
          <w:bdr w:val="none" w:color="auto" w:sz="0" w:space="0"/>
          <w:shd w:val="clear" w:fill="FFFFFF"/>
        </w:rPr>
        <w:t>开办公室的正确指导下，南谯区林业局认真贯彻落实《中华人民共和国政府信息公开条例》和中央、省、市工作部署要求，围绕林业工作，依法、及时、准确地公开了相关政府信息，推进政府信息公开工作深入开展。2021年我局建立健全组织机构，明确由分管信息公开工作的分管领导此项工作。2021年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bdr w:val="none" w:color="auto" w:sz="0" w:space="0"/>
          <w:shd w:val="clear" w:fill="FFFFFF"/>
        </w:rPr>
        <w:t>全局共发布各类信息321条，其中重点领域信息41条。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00" w:lineRule="exact"/>
        <w:ind w:left="0" w:right="0" w:firstLine="640"/>
        <w:jc w:val="both"/>
      </w:pPr>
      <w:r>
        <w:rPr>
          <w:rFonts w:hint="eastAsia" w:ascii="楷体" w:hAnsi="楷体" w:eastAsia="楷体" w:cs="楷体"/>
          <w:b/>
          <w:bCs/>
          <w:i w:val="0"/>
          <w:caps w:val="0"/>
          <w:spacing w:val="0"/>
          <w:kern w:val="2"/>
          <w:sz w:val="32"/>
          <w:szCs w:val="32"/>
          <w:shd w:val="clear" w:fill="FFFFFF"/>
        </w:rPr>
        <w:t>（二）</w:t>
      </w:r>
      <w:r>
        <w:rPr>
          <w:rFonts w:hint="eastAsia" w:ascii="楷体" w:hAnsi="楷体" w:eastAsia="楷体" w:cs="楷体"/>
          <w:b/>
          <w:bCs/>
          <w:kern w:val="2"/>
          <w:sz w:val="32"/>
          <w:szCs w:val="32"/>
        </w:rPr>
        <w:t>依申请公开情况</w:t>
      </w:r>
      <w:r>
        <w:rPr>
          <w:rFonts w:hint="eastAsia" w:ascii="楷体" w:hAnsi="楷体" w:eastAsia="楷体" w:cs="楷体"/>
          <w:b/>
          <w:bCs/>
          <w:i w:val="0"/>
          <w:caps w:val="0"/>
          <w:spacing w:val="0"/>
          <w:kern w:val="2"/>
          <w:sz w:val="32"/>
          <w:szCs w:val="32"/>
          <w:shd w:val="clear" w:fill="FFFFFF"/>
        </w:rPr>
        <w:t>。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根据新修订的《政府信息公开条例》规定，制订完善依申请公开工作答复制度，明确申请的受理、审查、处理、答复等各个环节的具体要求。全年未收到依申请公开信息。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00" w:lineRule="exact"/>
        <w:ind w:left="0" w:right="0" w:firstLine="420"/>
        <w:jc w:val="both"/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bdr w:val="none" w:color="auto" w:sz="0" w:space="0"/>
          <w:shd w:val="clear" w:fill="FFFFFF"/>
        </w:rPr>
        <w:t>（三）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bdr w:val="none" w:color="auto" w:sz="0" w:space="0"/>
          <w:shd w:val="clear" w:fill="FFFFFF"/>
        </w:rPr>
        <w:t>政府信息管理。</w:t>
      </w:r>
      <w:r>
        <w:rPr>
          <w:rFonts w:hint="eastAsia" w:ascii="仿宋_GB2312" w:eastAsia="仿宋_GB2312" w:cs="仿宋_GB2312"/>
          <w:kern w:val="0"/>
          <w:sz w:val="32"/>
          <w:szCs w:val="32"/>
          <w:bdr w:val="none" w:color="auto" w:sz="0" w:space="0"/>
          <w:shd w:val="clear" w:fill="FFFFFF"/>
        </w:rPr>
        <w:t>根据安徽省政府信息主动公开基本目录规范要求，南谯区林业局结合工作实际，对照新版公开目录规范，对三级公开目录进行精准梳理，并第一时间完成对2个新增目录信息上传。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00" w:lineRule="exact"/>
        <w:ind w:left="0" w:right="0" w:firstLine="643" w:firstLineChars="200"/>
      </w:pPr>
      <w:r>
        <w:rPr>
          <w:rFonts w:hint="eastAsia" w:ascii="楷体" w:hAnsi="楷体" w:eastAsia="楷体" w:cs="楷体"/>
          <w:b/>
          <w:bCs/>
          <w:i w:val="0"/>
          <w:caps w:val="0"/>
          <w:spacing w:val="0"/>
          <w:kern w:val="2"/>
          <w:sz w:val="32"/>
          <w:szCs w:val="32"/>
          <w:bdr w:val="none" w:color="auto" w:sz="0" w:space="0"/>
          <w:shd w:val="clear" w:fill="FFFFFF"/>
        </w:rPr>
        <w:t>（四）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bdr w:val="none" w:color="auto" w:sz="0" w:space="0"/>
        </w:rPr>
        <w:t>平台建设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bdr w:val="none" w:color="auto" w:sz="0" w:space="0"/>
        </w:rPr>
        <w:t>。</w:t>
      </w:r>
      <w:r>
        <w:rPr>
          <w:rFonts w:hint="eastAsia" w:ascii="仿宋_GB2312" w:eastAsia="仿宋_GB2312" w:cs="仿宋_GB2312"/>
          <w:kern w:val="0"/>
          <w:sz w:val="32"/>
          <w:szCs w:val="32"/>
          <w:bdr w:val="none" w:color="auto" w:sz="0" w:space="0"/>
        </w:rPr>
        <w:t>加强网站维护管理，做到栏目应有尽有，内容更新及时，进一步提高政务服务水平。全年共办理45件市长热线交办件，及时回复率100%,满意率100%。深化“放管服”改革，积极推进 “一件事一次办”改革，2020年，区林业局窗口共办理交通运输许可事项1550件。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 w:firstLine="643" w:firstLineChars="200"/>
        <w:jc w:val="left"/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"/>
        </w:rPr>
        <w:t>（五）监督保障。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进一步健全政府信息公开相关工作机制，健全保密审查机制，规范信息发布，严格执行股室填录工作人员初审、股室负责人审核、分管局领导审发的上网信息“三审制度”，将一事一审、先审后发、登记备案等要求逐一落到实处。同时，按照新《条例》修订政府信息公开指南、结合机构改革后的实际情况修订政府信息公开目录，建立完善政府信息公开申请登记、审核、办理、答复、归档制度和建立政府信息公开工作责任追究制度，对落实不到位的单位予以督促整改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00" w:lineRule="exact"/>
        <w:ind w:left="0" w:right="0"/>
        <w:jc w:val="center"/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00" w:lineRule="exact"/>
        <w:ind w:left="0" w:right="0" w:firstLine="600" w:firstLineChars="200"/>
        <w:jc w:val="left"/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二、主动公开政府信息情况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00" w:firstLineChars="100"/>
        <w:jc w:val="left"/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三、收到和处理政府信息公开申请情况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危及</w:t>
            </w: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三安全一稳定</w:t>
            </w: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2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0"/>
        <w:jc w:val="left"/>
      </w:pPr>
      <w:r>
        <w:rPr>
          <w:rFonts w:hint="eastAsia" w:ascii="黑体" w:hAnsi="宋体" w:eastAsia="黑体" w:cs="黑体"/>
          <w:b w:val="0"/>
          <w:bCs w:val="0"/>
          <w:color w:val="333333"/>
          <w:kern w:val="0"/>
          <w:sz w:val="28"/>
          <w:szCs w:val="28"/>
          <w:shd w:val="clear" w:fill="FFFFFF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480" w:firstLineChars="150"/>
        <w:jc w:val="both"/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shd w:val="clear" w:fill="FFFFFF"/>
        </w:rPr>
        <w:t>2021年，南谯区林业局政府信息公开工作取得了一定的成效，但也存在一些问题，主要表现在人员精力难以保障，林农关心关注的信息公开不够及时、不够全面；政务公开的形式比较单一等。下一步，将紧紧围绕上级政务公开工作决策部署，进一步完善政务服务体系，规范政务公开制度。一是加大人力投入，强力保障政府信息公开工作顺畅进行。二是深化主动公开信息内容，挖掘信息资源，满足公众对政府信息的需求。三是强化责任抓落实。结合自身职能，进一步理清自身应公开的相关内容，坚决执行政务公开工作的相关制度。四是加强对相关政策的学习，不断改进工作方法，总结积累经验，进一步提高政府信息公开工作的质量和水平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黑体" w:hAnsi="宋体" w:eastAsia="黑体" w:cs="黑体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kern w:val="2"/>
          <w:sz w:val="30"/>
          <w:szCs w:val="30"/>
          <w:shd w:val="clear" w:fill="FFFFFF"/>
          <w:lang w:val="en-US" w:eastAsia="zh-CN" w:bidi="ar"/>
        </w:rPr>
        <w:t xml:space="preserve"> 六、其他需要报告的事项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left"/>
      </w:pPr>
      <w:r>
        <w:rPr>
          <w:rFonts w:hint="eastAsia" w:ascii="黑体" w:hAnsi="宋体" w:eastAsia="黑体" w:cs="黑体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仿宋_GB2312" w:eastAsia="仿宋_GB2312" w:cs="仿宋_GB2312" w:hAnsiTheme="minorHAnsi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按照《国务院办公厅关于印发&lt;政府信息公开信息处理费管理办法&gt;的通知》（国办函〔2020〕109号）规定的按件、按量收费标准，本年度没有产生信息公开处理费。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C4589"/>
    <w:rsid w:val="128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2022-02-25T00:44:00Z</dcterms:created>
  <dc:creator>南谯</dc:creator>
  <cp:lastModifiedBy>南谯</cp:lastModifiedBy>
  <dcterms:modified xsi:type="dcterms:W3CDTF">2022-02-25T00:45:41Z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00AD09C201604F838E2750B08DA19B92</vt:lpwstr>
  </property>
</Properties>
</file>