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滁州市南谯区教育体育局2022年度政府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由滁州市南谯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教育体育局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年12月31日止。本报告以网上公开的形式进行公布。如对本报告有任何疑问，请与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滁州市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教育体育局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联系（地址：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滁州市南谯区乌衣镇滁阳路999号南谯政务新区6号楼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，电话: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0550-3787881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，邮箱：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239050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总体情况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0"/>
          <w:szCs w:val="30"/>
        </w:rPr>
        <w:t>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0"/>
          <w:szCs w:val="30"/>
        </w:rPr>
        <w:t>局坚决贯彻国务院和省政务公开办重大决策部署，认真落实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0"/>
          <w:szCs w:val="30"/>
        </w:rPr>
        <w:t>政务公开办有关要求，以全面推进教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0"/>
          <w:szCs w:val="30"/>
        </w:rPr>
        <w:t>系统政务公开标准化规范化建设为目标，紧紧围绕《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南谯区2022年政务公开重点工作任务分工</w:t>
      </w:r>
      <w:r>
        <w:rPr>
          <w:rFonts w:hint="eastAsia" w:ascii="仿宋_GB2312" w:hAnsi="仿宋_GB2312" w:eastAsia="仿宋_GB2312" w:cs="仿宋_GB2312"/>
          <w:sz w:val="30"/>
          <w:szCs w:val="30"/>
        </w:rPr>
        <w:t>》中涉及教育领域政府信息公开目标任务，扎实做好各项重点栏目信息公开工作。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围绕群众关心的教育问题加强政务信息公开。及时发布落实“双减”、教师招聘、教育收费、义务教育阶段招生入学等群众关心的教育热点信息，全年公开信息共513条，“教师招聘”29条、“行政权力运行”43条、“政策解读”22条、“财政专项资金”5条、“招生信息”16条、“学生资助”6条、“回应关切”78条等，实现了信息公开栏目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2.围绕突发事件应对加强校园安全信息公开。开展突发公共卫生事件防控的公众宣传教育，对“疫情防控”“防溺水”“校园安全”等社会公众关注的问题及时公开，共发布信息21条。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3.围绕全面推进基层政务公开标准化规范化建设，区教体局先后2次参加区政府公开办举办的政务公开整改专项培训会议。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2022年，南谯区</w:t>
      </w:r>
      <w:r>
        <w:rPr>
          <w:rFonts w:hint="eastAsia" w:ascii="仿宋_GB2312" w:hAnsi="仿宋_GB2312" w:eastAsia="仿宋_GB2312" w:cs="仿宋_GB2312"/>
          <w:sz w:val="30"/>
          <w:szCs w:val="30"/>
        </w:rPr>
        <w:t>教体局没有收到依申请公开申请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0"/>
          <w:szCs w:val="30"/>
        </w:rPr>
        <w:t>教体局不断加强信息公开的规范化管理，提升信息发布范围和质量，满意广大人民群众日益增长的知情权和监督权的需求，增加人民群众对教育和体育工作的满意度。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一是</w:t>
      </w:r>
      <w:r>
        <w:rPr>
          <w:rFonts w:hint="eastAsia" w:ascii="仿宋_GB2312" w:hAnsi="仿宋_GB2312" w:eastAsia="仿宋_GB2312" w:cs="仿宋_GB2312"/>
          <w:sz w:val="30"/>
          <w:szCs w:val="30"/>
        </w:rPr>
        <w:t>加强政府信息规范化管理，推动“公开为常态、不公开为例外”原则的贯彻落实，规范信息工作流程，提高信息发布时效；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二是</w:t>
      </w:r>
      <w:r>
        <w:rPr>
          <w:rFonts w:hint="eastAsia" w:ascii="仿宋_GB2312" w:hAnsi="仿宋_GB2312" w:eastAsia="仿宋_GB2312" w:cs="仿宋_GB2312"/>
          <w:sz w:val="30"/>
          <w:szCs w:val="30"/>
        </w:rPr>
        <w:t>加强网站信息发布保密审查，提升保密安全意识，加强信息的安全性和信息发布的及时性规范性管理；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三是</w:t>
      </w:r>
      <w:r>
        <w:rPr>
          <w:rFonts w:hint="eastAsia" w:ascii="仿宋_GB2312" w:hAnsi="仿宋_GB2312" w:eastAsia="仿宋_GB2312" w:cs="仿宋_GB2312"/>
          <w:sz w:val="30"/>
          <w:szCs w:val="30"/>
        </w:rPr>
        <w:t>进一步强化落实政府信息公开制度，落实编辑把好关、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股</w:t>
      </w:r>
      <w:r>
        <w:rPr>
          <w:rFonts w:hint="eastAsia" w:ascii="仿宋_GB2312" w:hAnsi="仿宋_GB2312" w:eastAsia="仿宋_GB2312" w:cs="仿宋_GB2312"/>
          <w:sz w:val="30"/>
          <w:szCs w:val="30"/>
        </w:rPr>
        <w:t>室负责人初审、分管领导终审“三审制”。政务公开内容定期及时更新，确保信息公开工作质量、效率不断提高。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政府信息公开平台建设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0"/>
          <w:szCs w:val="30"/>
        </w:rPr>
        <w:t>教体局政府信息公开平台由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南谯区人民</w:t>
      </w:r>
      <w:r>
        <w:rPr>
          <w:rFonts w:hint="eastAsia" w:ascii="仿宋_GB2312" w:hAnsi="仿宋_GB2312" w:eastAsia="仿宋_GB2312" w:cs="仿宋_GB2312"/>
          <w:sz w:val="30"/>
          <w:szCs w:val="30"/>
        </w:rPr>
        <w:t>政府统一建设，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教体局负责内容发布和信息管理。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教体局指定专人负责联络和监督，及时对数据信息进行维护更新。细化教体局信息公开工作制度，推动教体局政府信息公开常态化、制度化。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，区教体局在</w:t>
      </w:r>
      <w:r>
        <w:rPr>
          <w:rFonts w:hint="eastAsia" w:ascii="仿宋_GB2312" w:hAnsi="仿宋_GB2312" w:eastAsia="仿宋_GB2312" w:cs="仿宋_GB2312"/>
          <w:sz w:val="30"/>
          <w:szCs w:val="30"/>
        </w:rPr>
        <w:t>接受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0"/>
          <w:szCs w:val="30"/>
        </w:rPr>
        <w:t>各单位和群众的监督评议，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得到</w:t>
      </w:r>
      <w:r>
        <w:rPr>
          <w:rFonts w:hint="eastAsia" w:ascii="仿宋_GB2312" w:hAnsi="仿宋_GB2312" w:eastAsia="仿宋_GB2312" w:cs="仿宋_GB2312"/>
          <w:sz w:val="30"/>
          <w:szCs w:val="30"/>
        </w:rPr>
        <w:t>社会群众对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信息公开评议结果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0"/>
          <w:szCs w:val="30"/>
        </w:rPr>
        <w:t>满意。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0"/>
          <w:szCs w:val="30"/>
        </w:rPr>
        <w:t>滁州市南谯区人民政府关于2021年度全区政务公开、政务信息工作考评结果的通报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中，区教体局荣获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2021年度全区政务公开先进单位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4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4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jc w:val="both"/>
        <w:rPr>
          <w:rFonts w:hint="eastAsia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本级政策解和负责人解读量偏少，各股室不够重视，都是被动上报信息。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各股室在政务信息公开中协调不够，缺乏工作主动性。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改进情况：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进一步提高部门政策文件解读能力，做到部门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规范性政策文件解读与文件同步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，相关文件与股室负责人解读同步实施，同步公开，多样化解读政策文件，突出政策文件主要内容。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进一步完善公众关注度高的规范性文件、重大决策及政策解读的主动公开工作。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进一步明确股室职责与任务，形成职责分明、分工合理、各负其责、齐抓共管的工作局面。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D9667"/>
    <w:multiLevelType w:val="singleLevel"/>
    <w:tmpl w:val="E17D96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09F2CE"/>
    <w:multiLevelType w:val="singleLevel"/>
    <w:tmpl w:val="7609F2C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GZlZGMwYjliYmFiMTE1ZDc1NjMxOGM5OTg5MDUifQ=="/>
  </w:docVars>
  <w:rsids>
    <w:rsidRoot w:val="00000000"/>
    <w:rsid w:val="018E62F1"/>
    <w:rsid w:val="0B3B1457"/>
    <w:rsid w:val="0B6C2785"/>
    <w:rsid w:val="0BFE2889"/>
    <w:rsid w:val="0D9E195D"/>
    <w:rsid w:val="13625E8C"/>
    <w:rsid w:val="14F97E15"/>
    <w:rsid w:val="152658C0"/>
    <w:rsid w:val="15E45EA7"/>
    <w:rsid w:val="2B3D1D31"/>
    <w:rsid w:val="2C1F122B"/>
    <w:rsid w:val="3029128E"/>
    <w:rsid w:val="3F796FCF"/>
    <w:rsid w:val="4235657F"/>
    <w:rsid w:val="497940D4"/>
    <w:rsid w:val="4A2644D8"/>
    <w:rsid w:val="4E9F1AEE"/>
    <w:rsid w:val="58605528"/>
    <w:rsid w:val="603C48F9"/>
    <w:rsid w:val="61964309"/>
    <w:rsid w:val="633D060E"/>
    <w:rsid w:val="640E127D"/>
    <w:rsid w:val="65255E90"/>
    <w:rsid w:val="6B992C20"/>
    <w:rsid w:val="6FCF065F"/>
    <w:rsid w:val="70460F2E"/>
    <w:rsid w:val="70726075"/>
    <w:rsid w:val="73ED58BF"/>
    <w:rsid w:val="78A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2461</Words>
  <Characters>2552</Characters>
  <Lines>0</Lines>
  <Paragraphs>0</Paragraphs>
  <TotalTime>2</TotalTime>
  <ScaleCrop>false</ScaleCrop>
  <LinksUpToDate>false</LinksUpToDate>
  <CharactersWithSpaces>2557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夜影之水</cp:lastModifiedBy>
  <dcterms:modified xsi:type="dcterms:W3CDTF">2023-01-10T03:20:14Z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80DD05B0A716456A8264DE5C99E28633</vt:lpwstr>
  </property>
</Properties>
</file>