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滁州市南谯区卫生健康委员会2022年度政府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信息公开工作年度报告</w:t>
      </w:r>
    </w:p>
    <w:p>
      <w:pPr>
        <w:jc w:val="center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eastAsia" w:ascii="黑体" w:hAnsi="黑体" w:eastAsia="黑体" w:cs="黑体"/>
          <w:sz w:val="30"/>
          <w:szCs w:val="3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00" w:firstLineChars="200"/>
        <w:jc w:val="left"/>
        <w:textAlignment w:val="auto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本报告是《中华人民共和国政府信息公开条例》确立的法定制度安排，按照《中华人民共和国政府信息公开工作年度报告格式》要求，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由滁州市南谯区卫生健康委员会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编制。本报告主要由总体情况，主动公开政府信息情况，收到和处理政府信息公开申请情况，政府信息公开行政复议、行政诉讼情况，存在的主要问题及改进情况，其他需要报告的事项等部分组成。本报告中所列数据的统计期限自202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年1月1日起至202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年12月31日止。本报告以网上公开的形式进行公布。如对本报告有任何疑问，请与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滁州市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南谯区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卫生健康委员会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联系（地址：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南谯政务新区6号楼311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，电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话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: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0550-3802831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，邮箱：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905487998@qq.com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00" w:firstLineChars="200"/>
        <w:jc w:val="left"/>
        <w:textAlignment w:val="auto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总体情况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02" w:firstLineChars="200"/>
        <w:jc w:val="left"/>
        <w:textAlignment w:val="auto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sz w:val="30"/>
          <w:szCs w:val="30"/>
          <w:lang w:eastAsia="zh-CN"/>
        </w:rPr>
        <w:t>（</w:t>
      </w:r>
      <w:r>
        <w:rPr>
          <w:rFonts w:hint="eastAsia" w:ascii="楷体_GB2312" w:hAnsi="楷体_GB2312" w:eastAsia="楷体_GB2312" w:cs="楷体_GB2312"/>
          <w:b/>
          <w:bCs/>
          <w:sz w:val="30"/>
          <w:szCs w:val="30"/>
          <w:lang w:val="en-US" w:eastAsia="zh-CN"/>
        </w:rPr>
        <w:t>一</w:t>
      </w:r>
      <w:r>
        <w:rPr>
          <w:rFonts w:hint="eastAsia" w:ascii="楷体_GB2312" w:hAnsi="楷体_GB2312" w:eastAsia="楷体_GB2312" w:cs="楷体_GB2312"/>
          <w:b/>
          <w:bCs/>
          <w:sz w:val="30"/>
          <w:szCs w:val="30"/>
          <w:lang w:eastAsia="zh-CN"/>
        </w:rPr>
        <w:t>）</w:t>
      </w:r>
      <w:r>
        <w:rPr>
          <w:rFonts w:hint="eastAsia" w:ascii="楷体_GB2312" w:hAnsi="楷体_GB2312" w:eastAsia="楷体_GB2312" w:cs="楷体_GB2312"/>
          <w:b/>
          <w:bCs/>
          <w:sz w:val="30"/>
          <w:szCs w:val="30"/>
        </w:rPr>
        <w:t>主动公开。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在区委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区政府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的正确领导下，区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卫健委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认真贯彻落实《中华人民共和国政府信息公开条例》和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省、市、区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工作部署要求，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持续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推进政府信息公开工作开展，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及时公开机构设置情况、基本公共卫生服务信息、疫情防控相关政策、行政权利运行结果等多方面群众关注的信息，全年没有发生卫生健康领域政务信息公开的投诉事件，总体情况良好。一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是积极推进卫生健康政策及服务信息公开，完善基本公共卫生服务指南，及时公开相关工作推进情况，让人民群众能“一站式”掌握卫生健康惠民服务项目及政策信息，有利于群众进一步明确获取服务的范围、途径、流程等充分保障了人民群众的知情权。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二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是全面公开行政权力运行结果，不定期公开监督检查、行政处罚案件和行政审批信息，增强监管威慑力和公信力。202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年，共办理行政许可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341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件，行政处罚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52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件，国家“双随机一公开”抽查结果、每季度饮用水卫生质量信息均按要求公开。把做好建议提案办理工作作为接受人大代表和政协委员监督指导、改进自身工作的重要契机。202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年，共办理人大代表建议办理和政协提案办理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件，均及时给予回复。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四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是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及时更新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规范性文件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立改废情况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2022年，我委未发布规范性文件，梳理现行有效的规范性文件2件，均已按规范发布。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02" w:firstLineChars="200"/>
        <w:jc w:val="left"/>
        <w:textAlignment w:val="auto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sz w:val="30"/>
          <w:szCs w:val="30"/>
        </w:rPr>
        <w:t>（二）依申请公开。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202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年，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区卫健委未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收到政府信息公开申请。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ind w:firstLine="602" w:firstLineChars="200"/>
        <w:textAlignment w:val="auto"/>
        <w:rPr>
          <w:rFonts w:hint="default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0"/>
          <w:szCs w:val="30"/>
        </w:rPr>
        <w:t>（三）政府信息管理。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严格按照“谁公开、谁审查、谁负责”和“ 上网信息不涉密、涉密信息不上网”的保密审查规定，进一步规范政府网站和政务新媒体信息发布审核工作，增强责任意识，明确审核责任，确保信息内容和发布程序严谨规范，维护政府信息的严肃性和权威性。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/>
        <w:ind w:left="0" w:right="0" w:firstLine="602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/>
          <w:bCs/>
          <w:sz w:val="30"/>
          <w:szCs w:val="30"/>
          <w:lang w:eastAsia="zh-CN"/>
        </w:rPr>
        <w:t>（</w:t>
      </w:r>
      <w:r>
        <w:rPr>
          <w:rFonts w:hint="eastAsia" w:ascii="楷体_GB2312" w:hAnsi="楷体_GB2312" w:eastAsia="楷体_GB2312" w:cs="楷体_GB2312"/>
          <w:b/>
          <w:bCs/>
          <w:sz w:val="30"/>
          <w:szCs w:val="30"/>
          <w:lang w:val="en-US" w:eastAsia="zh-CN"/>
        </w:rPr>
        <w:t>四</w:t>
      </w:r>
      <w:r>
        <w:rPr>
          <w:rFonts w:hint="eastAsia" w:ascii="楷体_GB2312" w:hAnsi="楷体_GB2312" w:eastAsia="楷体_GB2312" w:cs="楷体_GB2312"/>
          <w:b/>
          <w:bCs/>
          <w:sz w:val="30"/>
          <w:szCs w:val="30"/>
          <w:lang w:eastAsia="zh-CN"/>
        </w:rPr>
        <w:t>）</w:t>
      </w:r>
      <w:r>
        <w:rPr>
          <w:rFonts w:hint="eastAsia" w:ascii="楷体_GB2312" w:hAnsi="楷体_GB2312" w:eastAsia="楷体_GB2312" w:cs="楷体_GB2312"/>
          <w:b/>
          <w:bCs/>
          <w:sz w:val="30"/>
          <w:szCs w:val="30"/>
        </w:rPr>
        <w:t>政府信息公开平台建设</w:t>
      </w:r>
      <w:r>
        <w:rPr>
          <w:rFonts w:hint="eastAsia" w:ascii="楷体_GB2312" w:hAnsi="楷体_GB2312" w:eastAsia="楷体_GB2312" w:cs="楷体_GB2312"/>
          <w:b/>
          <w:bCs/>
          <w:sz w:val="30"/>
          <w:szCs w:val="30"/>
          <w:lang w:eastAsia="zh-CN"/>
        </w:rPr>
        <w:t>。</w:t>
      </w:r>
      <w:r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  <w:t>在区委区政府的领导下，在市卫健委的指导下，2022年新增了常态化疫情防控、爱国卫生运动、健康中国行动、健康科普宣传和医疗卫生机构信息公开5个栏目，在做好部门栏目和两化栏目日常维护的基础上，积极配合政府办做好疫情防控等栏目的信息发布，认真履行卫健委在全区政务公开工作中的职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2" w:firstLineChars="200"/>
        <w:jc w:val="left"/>
        <w:textAlignment w:val="auto"/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/>
          <w:bCs/>
          <w:sz w:val="30"/>
          <w:szCs w:val="30"/>
        </w:rPr>
        <w:t>（</w:t>
      </w:r>
      <w:r>
        <w:rPr>
          <w:rFonts w:hint="eastAsia" w:ascii="楷体_GB2312" w:hAnsi="楷体_GB2312" w:eastAsia="楷体_GB2312" w:cs="楷体_GB2312"/>
          <w:b/>
          <w:bCs/>
          <w:sz w:val="30"/>
          <w:szCs w:val="30"/>
          <w:lang w:val="en-US" w:eastAsia="zh-CN"/>
        </w:rPr>
        <w:t>五</w:t>
      </w:r>
      <w:r>
        <w:rPr>
          <w:rFonts w:hint="eastAsia" w:ascii="楷体_GB2312" w:hAnsi="楷体_GB2312" w:eastAsia="楷体_GB2312" w:cs="楷体_GB2312"/>
          <w:b/>
          <w:bCs/>
          <w:sz w:val="30"/>
          <w:szCs w:val="30"/>
        </w:rPr>
        <w:t>）监督保障。</w:t>
      </w:r>
      <w:r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  <w:t>严格落实政府信息公开社会评议和责任追究制度，进一步增强社会各界对政府信息公开工作的监督，2022年未发生因不履行政务公开义务而发生的责任追究情况。我委认真研究政府办下发的政务公开重点工作任务分工，展开任务分解，明确责任股室，形成主动按时上报信息的工作模式；加强信息审核制度，严格落实“三审”制，层层审批，杜绝严重表述错误的情况发生，把好信息安全关；积极参加政府办举办的各种培训会，认真学习，做好整改工作，提高我委信息公开质量，争取卫健系统政务公开工作再上新台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00" w:firstLineChars="200"/>
        <w:jc w:val="left"/>
        <w:textAlignment w:val="auto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二、主动公开政府信息情况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ind w:firstLine="420" w:firstLineChars="200"/>
        <w:jc w:val="center"/>
        <w:textAlignment w:val="auto"/>
        <w:rPr>
          <w:rFonts w:hint="eastAsia"/>
        </w:rPr>
      </w:pPr>
    </w:p>
    <w:tbl>
      <w:tblPr>
        <w:tblStyle w:val="3"/>
        <w:tblW w:w="814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13"/>
        <w:gridCol w:w="1685"/>
        <w:gridCol w:w="1664"/>
        <w:gridCol w:w="167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81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ind w:firstLine="400" w:firstLineChars="200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ind w:firstLine="400" w:firstLineChars="200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ind w:firstLine="400" w:firstLineChars="200"/>
              <w:jc w:val="center"/>
              <w:textAlignment w:val="auto"/>
              <w:rPr>
                <w:rFonts w:hint="default" w:eastAsiaTheme="minorEastAsia"/>
                <w:kern w:val="0"/>
                <w:sz w:val="24"/>
                <w:lang w:val="en-US" w:eastAsia="zh-CN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本年制</w:t>
            </w:r>
            <w:r>
              <w:rPr>
                <w:rFonts w:hint="eastAsia" w:hAnsi="宋体"/>
                <w:kern w:val="0"/>
                <w:sz w:val="20"/>
                <w:szCs w:val="20"/>
                <w:lang w:val="en-US" w:eastAsia="zh-CN"/>
              </w:rPr>
              <w:t>发件数</w:t>
            </w:r>
          </w:p>
        </w:tc>
        <w:tc>
          <w:tcPr>
            <w:tcW w:w="16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ind w:firstLine="400" w:firstLineChars="200"/>
              <w:jc w:val="center"/>
              <w:textAlignment w:val="auto"/>
              <w:rPr>
                <w:rFonts w:hint="default" w:eastAsiaTheme="minorEastAsia"/>
                <w:kern w:val="0"/>
                <w:sz w:val="24"/>
                <w:lang w:val="en-US" w:eastAsia="zh-CN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本年</w:t>
            </w:r>
            <w:r>
              <w:rPr>
                <w:rFonts w:hint="eastAsia" w:hAnsi="宋体"/>
                <w:kern w:val="0"/>
                <w:sz w:val="20"/>
                <w:szCs w:val="20"/>
                <w:lang w:val="en-US" w:eastAsia="zh-CN"/>
              </w:rPr>
              <w:t>废止件数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ind w:firstLine="400" w:firstLineChars="200"/>
              <w:jc w:val="center"/>
              <w:textAlignment w:val="auto"/>
              <w:rPr>
                <w:rFonts w:hint="eastAsia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hAnsi="宋体"/>
                <w:kern w:val="0"/>
                <w:sz w:val="20"/>
                <w:szCs w:val="20"/>
                <w:lang w:val="en-US" w:eastAsia="zh-CN"/>
              </w:rPr>
              <w:t>现行有效件数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ind w:firstLine="400" w:firstLineChars="200"/>
              <w:jc w:val="left"/>
              <w:textAlignment w:val="auto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规章</w:t>
            </w:r>
          </w:p>
        </w:tc>
        <w:tc>
          <w:tcPr>
            <w:tcW w:w="1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ind w:firstLine="400" w:firstLineChars="200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ind w:firstLine="400" w:firstLineChars="200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ind w:firstLine="400" w:firstLineChars="200"/>
              <w:jc w:val="center"/>
              <w:textAlignment w:val="auto"/>
              <w:rPr>
                <w:rFonts w:hint="eastAsia" w:eastAsiaTheme="minorEastAsia"/>
                <w:kern w:val="0"/>
                <w:sz w:val="24"/>
                <w:lang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ind w:firstLine="400" w:firstLineChars="200"/>
              <w:jc w:val="left"/>
              <w:textAlignment w:val="auto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1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ind w:firstLine="400" w:firstLineChars="200"/>
              <w:jc w:val="center"/>
              <w:textAlignment w:val="auto"/>
              <w:rPr>
                <w:rFonts w:hint="eastAsia" w:eastAsia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ind w:firstLine="400" w:firstLineChars="200"/>
              <w:jc w:val="center"/>
              <w:textAlignment w:val="auto"/>
              <w:rPr>
                <w:rFonts w:hint="eastAsia" w:eastAsia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ind w:firstLine="400" w:firstLineChars="200"/>
              <w:jc w:val="center"/>
              <w:textAlignment w:val="auto"/>
              <w:rPr>
                <w:rFonts w:hint="eastAsia" w:eastAsia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81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ind w:firstLine="400" w:firstLineChars="200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ind w:firstLine="400" w:firstLineChars="200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5027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ind w:firstLine="400" w:firstLineChars="200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ind w:firstLine="400" w:firstLineChars="200"/>
              <w:jc w:val="left"/>
              <w:textAlignment w:val="auto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502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ind w:firstLine="400" w:firstLineChars="200"/>
              <w:jc w:val="center"/>
              <w:textAlignment w:val="auto"/>
              <w:rPr>
                <w:rFonts w:hint="default" w:eastAsia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341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81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ind w:firstLine="400" w:firstLineChars="200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ind w:firstLine="400" w:firstLineChars="200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5027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ind w:firstLine="400" w:firstLineChars="200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ind w:firstLine="400" w:firstLineChars="200"/>
              <w:jc w:val="left"/>
              <w:textAlignment w:val="auto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502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ind w:firstLine="400" w:firstLineChars="200"/>
              <w:jc w:val="center"/>
              <w:textAlignment w:val="auto"/>
              <w:rPr>
                <w:rFonts w:hint="default" w:eastAsia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52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ind w:firstLine="400" w:firstLineChars="200"/>
              <w:jc w:val="left"/>
              <w:textAlignment w:val="auto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502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ind w:firstLine="400" w:firstLineChars="200"/>
              <w:jc w:val="center"/>
              <w:textAlignment w:val="auto"/>
              <w:rPr>
                <w:rFonts w:hint="eastAsia" w:eastAsia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81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ind w:firstLine="400" w:firstLineChars="200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ind w:firstLine="400" w:firstLineChars="200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5027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ind w:firstLine="400" w:firstLineChars="200"/>
              <w:jc w:val="center"/>
              <w:textAlignment w:val="auto"/>
              <w:rPr>
                <w:rFonts w:hint="default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hAnsi="宋体"/>
                <w:kern w:val="0"/>
                <w:sz w:val="20"/>
                <w:szCs w:val="20"/>
                <w:lang w:val="en-US" w:eastAsia="zh-CN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ind w:firstLine="400" w:firstLineChars="200"/>
              <w:jc w:val="left"/>
              <w:textAlignment w:val="auto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5027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ind w:firstLine="400" w:firstLineChars="200"/>
              <w:jc w:val="center"/>
              <w:textAlignment w:val="auto"/>
              <w:rPr>
                <w:rFonts w:hint="eastAsia" w:eastAsia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ind w:firstLine="420" w:firstLineChars="200"/>
        <w:jc w:val="center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ind w:firstLine="600" w:firstLineChars="200"/>
        <w:jc w:val="left"/>
        <w:textAlignment w:val="auto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三、收到和处理政府信息公开申请情况</w:t>
      </w:r>
    </w:p>
    <w:tbl>
      <w:tblPr>
        <w:tblStyle w:val="3"/>
        <w:tblW w:w="9071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4"/>
        <w:gridCol w:w="708"/>
        <w:gridCol w:w="2277"/>
        <w:gridCol w:w="825"/>
        <w:gridCol w:w="765"/>
        <w:gridCol w:w="765"/>
        <w:gridCol w:w="825"/>
        <w:gridCol w:w="903"/>
        <w:gridCol w:w="807"/>
        <w:gridCol w:w="70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9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ind w:firstLine="420" w:firstLineChars="200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（本列数据的勾稽关系为：第一项加第二项之和，等于第三项加第四项之和）</w:t>
            </w:r>
          </w:p>
        </w:tc>
        <w:tc>
          <w:tcPr>
            <w:tcW w:w="5592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ind w:firstLine="420" w:firstLineChars="200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申请人情况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9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ind w:firstLine="420" w:firstLineChars="200"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ind w:firstLine="420" w:firstLineChars="200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自然人</w:t>
            </w:r>
          </w:p>
        </w:tc>
        <w:tc>
          <w:tcPr>
            <w:tcW w:w="4065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ind w:firstLine="420" w:firstLineChars="200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法人或其他组织</w:t>
            </w:r>
          </w:p>
        </w:tc>
        <w:tc>
          <w:tcPr>
            <w:tcW w:w="702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ind w:firstLine="420" w:firstLineChars="200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9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ind w:firstLine="420" w:firstLineChars="200"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ind w:firstLine="420" w:firstLineChars="200"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ind w:firstLine="420" w:firstLineChars="200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商业企业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ind w:firstLine="420" w:firstLineChars="200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科研机构</w:t>
            </w:r>
          </w:p>
        </w:tc>
        <w:tc>
          <w:tcPr>
            <w:tcW w:w="8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ind w:firstLine="420" w:firstLineChars="200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社会公益组织</w:t>
            </w:r>
          </w:p>
        </w:tc>
        <w:tc>
          <w:tcPr>
            <w:tcW w:w="9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ind w:firstLine="420" w:firstLineChars="200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法律服务机构</w:t>
            </w:r>
          </w:p>
        </w:tc>
        <w:tc>
          <w:tcPr>
            <w:tcW w:w="80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ind w:firstLine="420" w:firstLineChars="200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其他</w:t>
            </w:r>
          </w:p>
        </w:tc>
        <w:tc>
          <w:tcPr>
            <w:tcW w:w="70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ind w:firstLine="420" w:firstLineChars="200"/>
              <w:jc w:val="center"/>
              <w:textAlignment w:val="auto"/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ind w:firstLine="420" w:firstLineChars="200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一、本年新收政府信息公开申请数量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ind w:firstLine="420" w:firstLineChars="200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ind w:firstLine="420" w:firstLineChars="200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ind w:firstLine="420" w:firstLineChars="200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ind w:firstLine="420" w:firstLineChars="200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ind w:firstLine="420" w:firstLineChars="200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ind w:firstLine="420" w:firstLineChars="200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ind w:firstLine="420" w:firstLineChars="200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ind w:firstLine="420" w:firstLineChars="200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二、上年结转政府信息公开申请数量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ind w:firstLine="420" w:firstLineChars="200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ind w:firstLine="420" w:firstLineChars="200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ind w:firstLine="420" w:firstLineChars="200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ind w:firstLine="420" w:firstLineChars="200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ind w:firstLine="420" w:firstLineChars="200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ind w:firstLine="420" w:firstLineChars="200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ind w:firstLine="420" w:firstLineChars="200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ind w:firstLine="420" w:firstLineChars="200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三、本年度办理结果</w:t>
            </w: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ind w:firstLine="420" w:firstLineChars="200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（一）予以公开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ind w:firstLine="420" w:firstLineChars="200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ind w:firstLine="420" w:firstLineChars="200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ind w:firstLine="420" w:firstLineChars="200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ind w:firstLine="420" w:firstLineChars="200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ind w:firstLine="420" w:firstLineChars="200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ind w:firstLine="420" w:firstLineChars="200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ind w:firstLine="420" w:firstLineChars="200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ind w:firstLine="420" w:firstLineChars="200"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ind w:firstLine="420" w:firstLineChars="200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（二）部分公开（区分处理的，只计这一情形，不计其他情形）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ind w:firstLine="420" w:firstLineChars="200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ind w:firstLine="420" w:firstLineChars="200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ind w:firstLine="420" w:firstLineChars="200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ind w:firstLine="420" w:firstLineChars="200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ind w:firstLine="420" w:firstLineChars="200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ind w:firstLine="420" w:firstLineChars="200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ind w:firstLine="420" w:firstLineChars="200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ind w:firstLine="420" w:firstLineChars="200"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ind w:firstLine="420" w:firstLineChars="200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（三）不予公开</w:t>
            </w:r>
          </w:p>
        </w:tc>
        <w:tc>
          <w:tcPr>
            <w:tcW w:w="2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ind w:firstLine="420" w:firstLineChars="200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1.属于国家秘密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ind w:firstLine="420" w:firstLineChars="200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ind w:firstLine="420" w:firstLineChars="200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ind w:firstLine="420" w:firstLineChars="200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ind w:firstLine="420" w:firstLineChars="200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ind w:firstLine="420" w:firstLineChars="200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ind w:firstLine="420" w:firstLineChars="200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ind w:firstLine="420" w:firstLineChars="200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ind w:firstLine="420" w:firstLineChars="200"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ind w:firstLine="420" w:firstLineChars="200"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ind w:firstLine="420" w:firstLineChars="200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2.其他法律行政法规禁止公开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ind w:firstLine="420" w:firstLineChars="200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ind w:firstLine="420" w:firstLineChars="200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ind w:firstLine="420" w:firstLineChars="200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ind w:firstLine="420" w:firstLineChars="200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ind w:firstLine="420" w:firstLineChars="200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ind w:firstLine="420" w:firstLineChars="200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ind w:firstLine="420" w:firstLineChars="200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ind w:firstLine="420" w:firstLineChars="200"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ind w:firstLine="420" w:firstLineChars="200"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ind w:firstLine="420" w:firstLineChars="200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3.危及“三安全一稳定”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ind w:firstLine="420" w:firstLineChars="200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ind w:firstLine="420" w:firstLineChars="200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ind w:firstLine="420" w:firstLineChars="200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ind w:firstLine="420" w:firstLineChars="200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ind w:firstLine="420" w:firstLineChars="200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ind w:firstLine="420" w:firstLineChars="200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ind w:firstLine="420" w:firstLineChars="200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ind w:firstLine="420" w:firstLineChars="200"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ind w:firstLine="420" w:firstLineChars="200"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ind w:firstLine="420" w:firstLineChars="200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4.保护第三方合法权益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ind w:firstLine="420" w:firstLineChars="200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ind w:firstLine="420" w:firstLineChars="200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ind w:firstLine="420" w:firstLineChars="200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ind w:firstLine="420" w:firstLineChars="200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ind w:firstLine="420" w:firstLineChars="200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ind w:firstLine="420" w:firstLineChars="200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ind w:firstLine="420" w:firstLineChars="200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ind w:firstLine="420" w:firstLineChars="200"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ind w:firstLine="420" w:firstLineChars="200"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ind w:firstLine="420" w:firstLineChars="200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5.属于三类内部事务信息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ind w:firstLine="420" w:firstLineChars="200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ind w:firstLine="420" w:firstLineChars="200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ind w:firstLine="420" w:firstLineChars="200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ind w:firstLine="420" w:firstLineChars="200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ind w:firstLine="420" w:firstLineChars="200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ind w:firstLine="420" w:firstLineChars="200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ind w:firstLine="420" w:firstLineChars="200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ind w:firstLine="420" w:firstLineChars="200"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ind w:firstLine="420" w:firstLineChars="200"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ind w:firstLine="420" w:firstLineChars="200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6.属于四类过程性信息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ind w:firstLine="420" w:firstLineChars="200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ind w:firstLine="420" w:firstLineChars="200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ind w:firstLine="420" w:firstLineChars="200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ind w:firstLine="420" w:firstLineChars="200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ind w:firstLine="420" w:firstLineChars="200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ind w:firstLine="420" w:firstLineChars="200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ind w:firstLine="420" w:firstLineChars="200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ind w:firstLine="420" w:firstLineChars="200"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ind w:firstLine="420" w:firstLineChars="200"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ind w:firstLine="420" w:firstLineChars="200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7.属于行政执法案卷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ind w:firstLine="420" w:firstLineChars="200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ind w:firstLine="420" w:firstLineChars="200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ind w:firstLine="420" w:firstLineChars="200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ind w:firstLine="420" w:firstLineChars="200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ind w:firstLine="420" w:firstLineChars="200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ind w:firstLine="420" w:firstLineChars="200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ind w:firstLine="420" w:firstLineChars="200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ind w:firstLine="420" w:firstLineChars="200"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ind w:firstLine="420" w:firstLineChars="200"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ind w:firstLine="420" w:firstLineChars="200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8.属于行政查询事项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ind w:firstLine="420" w:firstLineChars="200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ind w:firstLine="420" w:firstLineChars="200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ind w:firstLine="420" w:firstLineChars="200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ind w:firstLine="420" w:firstLineChars="200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ind w:firstLine="420" w:firstLineChars="200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ind w:firstLine="420" w:firstLineChars="200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ind w:firstLine="420" w:firstLineChars="200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ind w:firstLine="420" w:firstLineChars="200"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ind w:firstLine="420" w:firstLineChars="200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（四）无法提供</w:t>
            </w:r>
          </w:p>
        </w:tc>
        <w:tc>
          <w:tcPr>
            <w:tcW w:w="2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ind w:firstLine="420" w:firstLineChars="200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1.本机关不掌握相关政府信息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ind w:firstLine="420" w:firstLineChars="200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ind w:firstLine="420" w:firstLineChars="200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ind w:firstLine="420" w:firstLineChars="200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ind w:firstLine="420" w:firstLineChars="200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ind w:firstLine="420" w:firstLineChars="200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ind w:firstLine="420" w:firstLineChars="200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ind w:firstLine="420" w:firstLineChars="200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ind w:firstLine="420" w:firstLineChars="200"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ind w:firstLine="420" w:firstLineChars="200"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ind w:firstLine="420" w:firstLineChars="200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2.没有现成信息需要另行制作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ind w:firstLine="420" w:firstLineChars="200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ind w:firstLine="420" w:firstLineChars="200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ind w:firstLine="420" w:firstLineChars="200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ind w:firstLine="420" w:firstLineChars="200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ind w:firstLine="420" w:firstLineChars="200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ind w:firstLine="420" w:firstLineChars="200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ind w:firstLine="420" w:firstLineChars="200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ind w:firstLine="420" w:firstLineChars="200"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ind w:firstLine="420" w:firstLineChars="200"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ind w:firstLine="420" w:firstLineChars="200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3.补正后申请内容仍不明确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ind w:firstLine="420" w:firstLineChars="200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ind w:firstLine="420" w:firstLineChars="200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ind w:firstLine="420" w:firstLineChars="200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ind w:firstLine="420" w:firstLineChars="200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ind w:firstLine="420" w:firstLineChars="200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ind w:firstLine="420" w:firstLineChars="200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ind w:firstLine="420" w:firstLineChars="200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ind w:firstLine="420" w:firstLineChars="200"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ind w:firstLine="420" w:firstLineChars="200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（五）不予处理</w:t>
            </w:r>
          </w:p>
        </w:tc>
        <w:tc>
          <w:tcPr>
            <w:tcW w:w="2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ind w:firstLine="420" w:firstLineChars="200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1.信访举报投诉类申请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ind w:firstLine="420" w:firstLineChars="200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ind w:firstLine="420" w:firstLineChars="200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ind w:firstLine="420" w:firstLineChars="200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ind w:firstLine="420" w:firstLineChars="200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ind w:firstLine="420" w:firstLineChars="200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ind w:firstLine="420" w:firstLineChars="200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ind w:firstLine="420" w:firstLineChars="200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ind w:firstLine="420" w:firstLineChars="200"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ind w:firstLine="420" w:firstLineChars="200"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ind w:firstLine="420" w:firstLineChars="200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2.重复申请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ind w:firstLine="420" w:firstLineChars="200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ind w:firstLine="420" w:firstLineChars="200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ind w:firstLine="420" w:firstLineChars="200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ind w:firstLine="420" w:firstLineChars="200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ind w:firstLine="420" w:firstLineChars="200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ind w:firstLine="420" w:firstLineChars="200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ind w:firstLine="420" w:firstLineChars="200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ind w:firstLine="420" w:firstLineChars="200"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ind w:firstLine="420" w:firstLineChars="200"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ind w:firstLine="420" w:firstLineChars="200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3.要求提供公开出版物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ind w:firstLine="420" w:firstLineChars="200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ind w:firstLine="420" w:firstLineChars="200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ind w:firstLine="420" w:firstLineChars="200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ind w:firstLine="420" w:firstLineChars="200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ind w:firstLine="420" w:firstLineChars="200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ind w:firstLine="420" w:firstLineChars="200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ind w:firstLine="420" w:firstLineChars="200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ind w:firstLine="420" w:firstLineChars="200"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ind w:firstLine="420" w:firstLineChars="200"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ind w:firstLine="420" w:firstLineChars="200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4.无正当理由大量反复申请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ind w:firstLine="420" w:firstLineChars="200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ind w:firstLine="420" w:firstLineChars="200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ind w:firstLine="420" w:firstLineChars="200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ind w:firstLine="420" w:firstLineChars="200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ind w:firstLine="420" w:firstLineChars="200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ind w:firstLine="420" w:firstLineChars="200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ind w:firstLine="420" w:firstLineChars="200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ind w:firstLine="420" w:firstLineChars="200"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ind w:firstLine="420" w:firstLineChars="200"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ind w:firstLine="420" w:firstLineChars="200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5.要求行政机关确认或重新出具已获取信息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ind w:firstLine="420" w:firstLineChars="200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ind w:firstLine="420" w:firstLineChars="200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ind w:firstLine="420" w:firstLineChars="200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ind w:firstLine="420" w:firstLineChars="200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ind w:firstLine="420" w:firstLineChars="200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ind w:firstLine="420" w:firstLineChars="200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ind w:firstLine="420" w:firstLineChars="200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ind w:firstLine="420" w:firstLineChars="200"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ind w:firstLine="420" w:firstLineChars="200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（六）其他处理</w:t>
            </w:r>
          </w:p>
        </w:tc>
        <w:tc>
          <w:tcPr>
            <w:tcW w:w="2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ind w:firstLine="420" w:firstLineChars="200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1.申请人无正当理由逾期不补正、行政机关不再处理其政府信息公开申请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ind w:firstLine="420" w:firstLineChars="200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ind w:firstLine="420" w:firstLineChars="200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ind w:firstLine="420" w:firstLineChars="200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ind w:firstLine="420" w:firstLineChars="200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ind w:firstLine="420" w:firstLineChars="200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ind w:firstLine="420" w:firstLineChars="200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ind w:firstLine="420" w:firstLineChars="200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ind w:firstLine="420" w:firstLineChars="200"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708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ind w:firstLine="420" w:firstLineChars="200"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ind w:firstLine="420" w:firstLineChars="200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2.申请人逾期未按收费通知要求缴纳费用、行政机关不再处理其政府信息公开申请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ind w:firstLine="420" w:firstLineChars="200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ind w:firstLine="420" w:firstLineChars="200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ind w:firstLine="420" w:firstLineChars="200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ind w:firstLine="420" w:firstLineChars="200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ind w:firstLine="420" w:firstLineChars="200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ind w:firstLine="420" w:firstLineChars="200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ind w:firstLine="420" w:firstLineChars="200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ind w:firstLine="420" w:firstLineChars="200"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708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ind w:firstLine="420" w:firstLineChars="200"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ind w:firstLine="420" w:firstLineChars="200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3.其他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ind w:firstLine="420" w:firstLineChars="200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ind w:firstLine="420" w:firstLineChars="200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ind w:firstLine="420" w:firstLineChars="200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ind w:firstLine="420" w:firstLineChars="200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ind w:firstLine="420" w:firstLineChars="200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ind w:firstLine="420" w:firstLineChars="200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ind w:firstLine="420" w:firstLineChars="200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ind w:firstLine="420" w:firstLineChars="200"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ind w:firstLine="420" w:firstLineChars="200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（七）总计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ind w:firstLine="420" w:firstLineChars="200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ind w:firstLine="420" w:firstLineChars="200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ind w:firstLine="420" w:firstLineChars="200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ind w:firstLine="420" w:firstLineChars="200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ind w:firstLine="420" w:firstLineChars="200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ind w:firstLine="420" w:firstLineChars="200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ind w:firstLine="420" w:firstLineChars="200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  <w:jc w:val="center"/>
        </w:trPr>
        <w:tc>
          <w:tcPr>
            <w:tcW w:w="347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ind w:firstLine="420" w:firstLineChars="200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四、结转下年度继续办理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ind w:firstLine="420" w:firstLineChars="200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ind w:firstLine="420" w:firstLineChars="200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ind w:firstLine="420" w:firstLineChars="200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ind w:firstLine="420" w:firstLineChars="200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ind w:firstLine="420" w:firstLineChars="200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ind w:firstLine="420" w:firstLineChars="200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ind w:firstLine="420" w:firstLineChars="200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ind w:firstLine="420" w:firstLineChars="200"/>
        <w:jc w:val="center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ind w:firstLine="600" w:firstLineChars="200"/>
        <w:jc w:val="left"/>
        <w:textAlignment w:val="auto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四、政府信息公开行政复议、行政诉讼情况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ind w:firstLine="420" w:firstLineChars="200"/>
        <w:jc w:val="center"/>
        <w:textAlignment w:val="auto"/>
        <w:rPr>
          <w:rFonts w:hint="eastAsia"/>
        </w:rPr>
      </w:pPr>
    </w:p>
    <w:tbl>
      <w:tblPr>
        <w:tblStyle w:val="3"/>
        <w:tblW w:w="9071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36"/>
        <w:gridCol w:w="836"/>
        <w:gridCol w:w="836"/>
        <w:gridCol w:w="836"/>
        <w:gridCol w:w="836"/>
        <w:gridCol w:w="836"/>
        <w:gridCol w:w="836"/>
        <w:gridCol w:w="836"/>
        <w:gridCol w:w="836"/>
        <w:gridCol w:w="836"/>
        <w:gridCol w:w="836"/>
        <w:gridCol w:w="836"/>
        <w:gridCol w:w="836"/>
        <w:gridCol w:w="836"/>
        <w:gridCol w:w="836"/>
      </w:tblGrid>
      <w:tr>
        <w:trPr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ind w:firstLine="400" w:firstLineChars="200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ind w:firstLine="400" w:firstLineChars="200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ind w:firstLine="400" w:firstLineChars="200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ind w:firstLine="400" w:firstLineChars="200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ind w:firstLine="400" w:firstLineChars="200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ind w:firstLine="400" w:firstLineChars="200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ind w:firstLine="400" w:firstLineChars="200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ind w:firstLine="400" w:firstLineChars="200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ind w:firstLine="400" w:firstLineChars="200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复议后起诉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ind w:firstLine="480" w:firstLineChars="200"/>
              <w:jc w:val="left"/>
              <w:textAlignment w:val="auto"/>
              <w:rPr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ind w:firstLine="480" w:firstLineChars="200"/>
              <w:jc w:val="left"/>
              <w:textAlignment w:val="auto"/>
              <w:rPr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ind w:firstLine="480" w:firstLineChars="200"/>
              <w:jc w:val="left"/>
              <w:textAlignment w:val="auto"/>
              <w:rPr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ind w:firstLine="480" w:firstLineChars="200"/>
              <w:jc w:val="left"/>
              <w:textAlignment w:val="auto"/>
              <w:rPr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ind w:firstLine="480" w:firstLineChars="200"/>
              <w:jc w:val="left"/>
              <w:textAlignment w:val="auto"/>
              <w:rPr>
                <w:kern w:val="0"/>
                <w:sz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ind w:firstLine="400" w:firstLineChars="200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ind w:firstLine="400" w:firstLineChars="200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ind w:firstLine="400" w:firstLineChars="200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ind w:firstLine="400" w:firstLineChars="200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ind w:firstLine="400" w:firstLineChars="200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ind w:firstLine="400" w:firstLineChars="200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ind w:firstLine="400" w:firstLineChars="200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ind w:firstLine="400" w:firstLineChars="200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ind w:firstLine="400" w:firstLineChars="200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ind w:firstLine="400" w:firstLineChars="200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ind w:firstLine="480" w:firstLineChars="200"/>
              <w:jc w:val="center"/>
              <w:textAlignment w:val="auto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ind w:firstLine="480" w:firstLineChars="200"/>
              <w:jc w:val="center"/>
              <w:textAlignment w:val="auto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ind w:firstLine="480" w:firstLineChars="200"/>
              <w:jc w:val="center"/>
              <w:textAlignment w:val="auto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ind w:firstLine="480" w:firstLineChars="200"/>
              <w:jc w:val="center"/>
              <w:textAlignment w:val="auto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ind w:firstLine="480" w:firstLineChars="200"/>
              <w:jc w:val="center"/>
              <w:textAlignment w:val="auto"/>
              <w:rPr>
                <w:rFonts w:hint="default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ind w:firstLine="480" w:firstLineChars="200"/>
              <w:jc w:val="center"/>
              <w:textAlignment w:val="auto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ind w:firstLine="480" w:firstLineChars="200"/>
              <w:jc w:val="center"/>
              <w:textAlignment w:val="auto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ind w:firstLine="480" w:firstLineChars="200"/>
              <w:jc w:val="center"/>
              <w:textAlignment w:val="auto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ind w:firstLine="480" w:firstLineChars="200"/>
              <w:jc w:val="center"/>
              <w:textAlignment w:val="auto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ind w:firstLine="480" w:firstLineChars="200"/>
              <w:jc w:val="center"/>
              <w:textAlignment w:val="auto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ind w:firstLine="480" w:firstLineChars="200"/>
              <w:jc w:val="center"/>
              <w:textAlignment w:val="auto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ind w:firstLine="480" w:firstLineChars="200"/>
              <w:jc w:val="center"/>
              <w:textAlignment w:val="auto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ind w:firstLine="480" w:firstLineChars="200"/>
              <w:jc w:val="center"/>
              <w:textAlignment w:val="auto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ind w:firstLine="480" w:firstLineChars="200"/>
              <w:jc w:val="center"/>
              <w:textAlignment w:val="auto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ind w:firstLine="480" w:firstLineChars="200"/>
              <w:jc w:val="center"/>
              <w:textAlignment w:val="auto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ind w:firstLine="420" w:firstLineChars="200"/>
        <w:jc w:val="both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ind w:firstLine="600" w:firstLineChars="200"/>
        <w:jc w:val="left"/>
        <w:textAlignment w:val="auto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五、存在的主要问题及改进情况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/>
        <w:ind w:left="0" w:right="0" w:firstLine="602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kern w:val="2"/>
          <w:sz w:val="30"/>
          <w:szCs w:val="30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b/>
          <w:bCs/>
          <w:kern w:val="2"/>
          <w:sz w:val="30"/>
          <w:szCs w:val="30"/>
          <w:lang w:val="en-US" w:eastAsia="zh-CN" w:bidi="ar-SA"/>
        </w:rPr>
        <w:t>(</w:t>
      </w:r>
      <w:r>
        <w:rPr>
          <w:rFonts w:hint="eastAsia" w:ascii="仿宋_GB2312" w:hAnsi="仿宋_GB2312" w:eastAsia="仿宋_GB2312" w:cs="仿宋_GB2312"/>
          <w:b/>
          <w:bCs/>
          <w:kern w:val="2"/>
          <w:sz w:val="30"/>
          <w:szCs w:val="30"/>
          <w:lang w:val="en-US" w:eastAsia="zh-CN" w:bidi="ar-SA"/>
        </w:rPr>
        <w:t>一</w:t>
      </w:r>
      <w:r>
        <w:rPr>
          <w:rFonts w:hint="default" w:ascii="仿宋_GB2312" w:hAnsi="仿宋_GB2312" w:eastAsia="仿宋_GB2312" w:cs="仿宋_GB2312"/>
          <w:b/>
          <w:bCs/>
          <w:kern w:val="2"/>
          <w:sz w:val="30"/>
          <w:szCs w:val="30"/>
          <w:lang w:val="en-US" w:eastAsia="zh-CN" w:bidi="ar-SA"/>
        </w:rPr>
        <w:t>)</w:t>
      </w:r>
      <w:r>
        <w:rPr>
          <w:rFonts w:hint="eastAsia" w:ascii="仿宋_GB2312" w:hAnsi="仿宋_GB2312" w:eastAsia="仿宋_GB2312" w:cs="仿宋_GB2312"/>
          <w:b/>
          <w:bCs/>
          <w:kern w:val="2"/>
          <w:sz w:val="30"/>
          <w:szCs w:val="30"/>
          <w:lang w:val="en-US" w:eastAsia="zh-CN" w:bidi="ar-SA"/>
        </w:rPr>
        <w:t>存在的问题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/>
        <w:ind w:left="0" w:right="0" w:firstLine="60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  <w:t>一是政策解读次数较少、形式较为单一；二是信息发布存在滞后性。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/>
        <w:ind w:left="0" w:right="0" w:firstLine="602" w:firstLineChars="200"/>
        <w:jc w:val="both"/>
        <w:textAlignment w:val="auto"/>
        <w:rPr>
          <w:rFonts w:hint="default" w:ascii="仿宋_GB2312" w:hAnsi="仿宋_GB2312" w:eastAsia="仿宋_GB2312" w:cs="仿宋_GB2312"/>
          <w:b/>
          <w:bCs/>
          <w:kern w:val="2"/>
          <w:sz w:val="30"/>
          <w:szCs w:val="30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0"/>
          <w:szCs w:val="30"/>
          <w:lang w:val="en-US" w:eastAsia="zh-CN" w:bidi="ar-SA"/>
        </w:rPr>
        <w:t>（二）改进情况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jc w:val="both"/>
        <w:textAlignment w:val="auto"/>
        <w:rPr>
          <w:rFonts w:hint="default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  <w:t>一是健全政策发布的解读机制，要求各科室在起草政策文件时同步做好政策解读工作，并对群众重点关注的内容开展多种形式的专题解读；二是提高政务信息公开意识，在信息产生的第一时间同步公开到政务网站，保障群众的知情权、参与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ind w:firstLine="600" w:firstLineChars="200"/>
        <w:jc w:val="left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六、其他需要报告的事项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00" w:firstLineChars="200"/>
        <w:jc w:val="left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按照《国务院办公厅关于印发&lt;政府信息公开信息处理费管理办法&gt;的通知》（国办函〔2020〕109号）规定的按件、按量收费标准，本年度没有产生信息公开处理费。</w:t>
      </w:r>
    </w:p>
    <w:p>
      <w:pPr>
        <w:jc w:val="both"/>
        <w:rPr>
          <w:rFonts w:hint="eastAsia"/>
        </w:rPr>
      </w:pPr>
    </w:p>
    <w:p>
      <w:pPr>
        <w:jc w:val="both"/>
        <w:rPr>
          <w:rFonts w:hint="eastAsia"/>
        </w:rPr>
      </w:pPr>
    </w:p>
    <w:p>
      <w:pPr>
        <w:jc w:val="both"/>
        <w:rPr>
          <w:rFonts w:hint="eastAsia"/>
        </w:rPr>
      </w:pPr>
    </w:p>
    <w:bookmarkEnd w:id="0"/>
    <w:sectPr>
      <w:pgSz w:w="11906" w:h="16838"/>
      <w:pgMar w:top="1814" w:right="1531" w:bottom="1417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5C0A1AD"/>
    <w:multiLevelType w:val="singleLevel"/>
    <w:tmpl w:val="A5C0A1AD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Y1OTM4MDdmMDM0YTc5N2I2MGY1ZTQwNDFjNTk2YjUifQ=="/>
    <w:docVar w:name="KSO_WPS_MARK_KEY" w:val="18920f02-af5b-4ab9-b0a7-2633cbc9235e"/>
  </w:docVars>
  <w:rsids>
    <w:rsidRoot w:val="00000000"/>
    <w:rsid w:val="018E62F1"/>
    <w:rsid w:val="0B3B1457"/>
    <w:rsid w:val="0B6C2785"/>
    <w:rsid w:val="14F97E15"/>
    <w:rsid w:val="152658C0"/>
    <w:rsid w:val="15E45EA7"/>
    <w:rsid w:val="2B3D1D31"/>
    <w:rsid w:val="3029128E"/>
    <w:rsid w:val="3F796FCF"/>
    <w:rsid w:val="4235657F"/>
    <w:rsid w:val="497940D4"/>
    <w:rsid w:val="4A2644D8"/>
    <w:rsid w:val="530F6959"/>
    <w:rsid w:val="58605528"/>
    <w:rsid w:val="61964309"/>
    <w:rsid w:val="633D060E"/>
    <w:rsid w:val="6B992C20"/>
    <w:rsid w:val="6F5979AF"/>
    <w:rsid w:val="6FCF065F"/>
    <w:rsid w:val="70726075"/>
    <w:rsid w:val="73ED58BF"/>
    <w:rsid w:val="78AE5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2462</Words>
  <Characters>2551</Characters>
  <Lines>0</Lines>
  <Paragraphs>0</Paragraphs>
  <TotalTime>11</TotalTime>
  <ScaleCrop>false</ScaleCrop>
  <LinksUpToDate>false</LinksUpToDate>
  <CharactersWithSpaces>2552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2021-10-09T00:52:00Z</dcterms:created>
  <dc:creator>Administrator</dc:creator>
  <cp:lastModifiedBy>清醒一点年轻人</cp:lastModifiedBy>
  <dcterms:modified xsi:type="dcterms:W3CDTF">2023-01-30T06:53:48Z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C788FDE019CE4099B1721F18C14CD025</vt:lpwstr>
  </property>
</Properties>
</file>