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lang w:val="en-US" w:eastAsia="zh-CN"/>
        </w:rPr>
        <w:t>附件1</w:t>
      </w:r>
    </w:p>
    <w:tbl>
      <w:tblPr>
        <w:tblStyle w:val="6"/>
        <w:tblW w:w="90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05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南谯区2023年度经信局“谁执法谁普法”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普法责任清单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责任单位名称（盖章）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eastAsia="zh-CN"/>
              </w:rPr>
              <w:t>南谯区经济和信息化局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普法内容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共性内容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习近平法治思想、党的二十大精神，宪法，民法典等基本法律，党内法规和滁州市地方性法规、政府规章等。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个性内容（根据本单位职能列举重点法律法规规章普法目录，并将普法责任分解到科室）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综合股负责《中华人民共和国安全生产法》、《中华人民共和国民法典》、《民用爆炸物品安全管理条例》、《安徽省非煤矿山管理条例》等法律法规的宣传工作。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本单位2023年重要普法时间节点（春节、元宵节、妇女节、4.15、6.26等）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1、“4.15”国家安全教育日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2、“5.12”全国防灾减灾日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3、“6.16”全国安全生产宣传咨询日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4、“12.4”国家宪法日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2023年度全区普法责任清单，结合本单位实际，列举计划组织开展的重点普法项目和主题活动（法律进乡村、进社区、进企业、进校园、进机关、进军营；法治文化活动；法治文化阵地建设；公益普法宣传等）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开展习近平法治思想示范宣讲进机关活动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2、专题学习《习近平法治思想学习纲要》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3、开展习近平法治思想示范宣讲进企业活动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本单位普法平台（网站或新媒体名称）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南谯区区政府网站和政务公开网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分管领导、联络科室及普法联络员</w:t>
            </w: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分管领导：严勇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联络科室：综合股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联系电话；3851501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普法联络员：张久瑞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WJlYTI4OWMzNzIwMjA3MWI5Y2I5MTEwNzk5YzYifQ=="/>
  </w:docVars>
  <w:rsids>
    <w:rsidRoot w:val="00000000"/>
    <w:rsid w:val="04900210"/>
    <w:rsid w:val="0A7924E5"/>
    <w:rsid w:val="0ECA70A2"/>
    <w:rsid w:val="18BF1EA7"/>
    <w:rsid w:val="1BF76326"/>
    <w:rsid w:val="203E32D1"/>
    <w:rsid w:val="22105521"/>
    <w:rsid w:val="2BE23A8A"/>
    <w:rsid w:val="329F11B4"/>
    <w:rsid w:val="36F40B16"/>
    <w:rsid w:val="3A2E091B"/>
    <w:rsid w:val="3D4A4DCB"/>
    <w:rsid w:val="3DCE75E8"/>
    <w:rsid w:val="5579070C"/>
    <w:rsid w:val="6E26547D"/>
    <w:rsid w:val="75B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557</Characters>
  <Lines>0</Lines>
  <Paragraphs>0</Paragraphs>
  <TotalTime>5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2023-04-11T00:48:00Z</dcterms:created>
  <dc:creator>Administrator</dc:creator>
  <cp:lastModifiedBy>璐瑶</cp:lastModifiedBy>
  <cp:lastPrinted>2023-04-19T07:23:00Z</cp:lastPrinted>
  <dcterms:modified xsi:type="dcterms:W3CDTF">2023-04-26T00:49:44Z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8B031895E8064282989BFD368A41DACE_13</vt:lpwstr>
  </property>
</Properties>
</file>