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南谯区文旅局工作总结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bidi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随着《关于对新型冠状病毒感染实施“乙类乙管”的总体方案》发布，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2023年以来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全国旅游市场复苏脚步加快，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南谯区文旅局认真学习领会省、市文旅工作会议精神，积极丰富旅游业态，主动宣传营销，努力维护市场稳定，多措并举推动区旅游业加快恢复。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一、旅游项目建设方面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bidi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Style w:val="4"/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一是</w:t>
      </w:r>
      <w:r>
        <w:rPr>
          <w:rStyle w:val="4"/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加强政策引导。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修订完善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《南谯区旅游业发展奖补办法》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4"/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支持鼓励乡村旅游，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进一步培育开发露营、自驾游等周边游、乡村游产品和旅游线路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推进项目建设。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投资2亿元的葡萄泉民宿群项目开工建设。完善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茶香公园健身步道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设计方案，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拟定健身步道实施方案初稿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二、旅游品牌创建方面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南谯区获评“长三角自驾游示范目的地”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推荐井楠茗宿和皇甫山居申报省级精品民宿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，指导皇庆湖项目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创建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3A级景区、省级旅游度假区。组织区星级饭店、皖东农家乐参加2023年“好味滁州”旅游美食服务技能大赛，获得创新菜银奖1名、铜奖1名，金牌小吃铜奖1名，特色滁菜铜奖2名。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AutoHyphens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旅游宣传营销方面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入推进“非遗+旅游”。重启举办省级非遗腰铺二郎庙会，参加庙会的商户2000余户，活动当天游客量超10万人次，商品交易额逾千万元。组织省级非遗项目《滁菊制作技艺》相关文创产品滁菊茶、市级非遗项目《施集绿茶》和《张浦郢小磨麻油》开展线上、线下展示展销。制作展播《施集绿茶》、《黑炭》、《玉带糕》、《南谯民歌》、《九狮一犼》等5级非遗宣传片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举办节庆活动。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举办第三届黄金果园梨花节、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第二届采茶节暨手工制茶大赛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皇庆湖开园庆典、魅力姑塘彩虹节、长城影视城情侣花海玫瑰节等5场节庆活动，推出优惠措施十余条。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参展参会。积极落实市局工作要求，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先后共组织13家企业参加滁州文旅推介会（上海专场）、“相约安徽·向春而行”百家媒体旅游推介会等省内外宣传活动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场。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积极“借势”媒体。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与滁州广播电视台签订宣传合作协议，制作24期《滁人游南谯》栏目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举办文旅企业抖音短视频培训班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区文旅企业近120人参加培训。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发布精品旅游线路。推荐“相约安徽·向春而行”赏花踏青二日游、“自然颐养·世外桃源”康养休闲二日游、“研学娱乐·活力四射”亲子欢乐二日游等3条精品线路。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市场管理方面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督促文旅企业落实各项应急预案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强化企业安全生产责任意识。加大日常和重点时间段联合执法检查力度，全面排查深入排查风险隐患，防患于未然。截止目前，区文旅市场平安有序。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D354C"/>
    <w:multiLevelType w:val="singleLevel"/>
    <w:tmpl w:val="5D4D354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ZDE3NjQ0ZDhlM2E4MTc5Njc3Yzg3ZTcxNjkyMjQifQ=="/>
  </w:docVars>
  <w:rsids>
    <w:rsidRoot w:val="00000000"/>
    <w:rsid w:val="11711767"/>
    <w:rsid w:val="1A9A5E9F"/>
    <w:rsid w:val="2556287E"/>
    <w:rsid w:val="2E7A26A0"/>
    <w:rsid w:val="4CB9218D"/>
    <w:rsid w:val="548D0188"/>
    <w:rsid w:val="55D63DB0"/>
    <w:rsid w:val="59262959"/>
    <w:rsid w:val="59EC2D51"/>
    <w:rsid w:val="5D2F7160"/>
    <w:rsid w:val="5D303375"/>
    <w:rsid w:val="5F0E6432"/>
    <w:rsid w:val="64EE278E"/>
    <w:rsid w:val="70734A50"/>
    <w:rsid w:val="749B6D03"/>
    <w:rsid w:val="7AD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1205</Words>
  <Characters>1223</Characters>
  <Lines>0</Lines>
  <Paragraphs>0</Paragraphs>
  <TotalTime>4</TotalTime>
  <ScaleCrop>false</ScaleCrop>
  <LinksUpToDate>false</LinksUpToDate>
  <CharactersWithSpaces>1223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2023-05-12T07:24:00Z</dcterms:created>
  <dc:creator>Administrator</dc:creator>
  <cp:lastModifiedBy>王韵琳</cp:lastModifiedBy>
  <dcterms:modified xsi:type="dcterms:W3CDTF">2023-05-17T07:59:04Z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A48A3B8BD2AA40AA9C36911A46400DAF_12</vt:lpwstr>
  </property>
</Properties>
</file>