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9B" w:rsidRPr="002153D3" w:rsidRDefault="003375AF" w:rsidP="002153D3">
      <w:pPr>
        <w:spacing w:line="560" w:lineRule="exact"/>
        <w:jc w:val="center"/>
        <w:rPr>
          <w:rFonts w:ascii="方正小标宋_GBK" w:eastAsia="方正小标宋_GBK" w:hAnsi="方正小标宋_GBK" w:cs="Times New Roman"/>
          <w:sz w:val="44"/>
          <w:szCs w:val="44"/>
        </w:rPr>
      </w:pPr>
      <w:r w:rsidRPr="002153D3">
        <w:rPr>
          <w:rFonts w:ascii="方正小标宋_GBK" w:eastAsia="方正小标宋_GBK" w:hAnsi="方正小标宋_GBK" w:cs="Times New Roman"/>
          <w:sz w:val="44"/>
          <w:szCs w:val="44"/>
        </w:rPr>
        <w:t>滁州市南谯区</w:t>
      </w:r>
      <w:r w:rsidR="002153D3" w:rsidRPr="002153D3">
        <w:rPr>
          <w:rFonts w:ascii="方正小标宋_GBK" w:eastAsia="方正小标宋_GBK" w:hAnsi="方正小标宋_GBK" w:cs="Times New Roman" w:hint="eastAsia"/>
          <w:sz w:val="44"/>
          <w:szCs w:val="44"/>
        </w:rPr>
        <w:t>退役军人事务局</w:t>
      </w:r>
      <w:r w:rsidRPr="002153D3">
        <w:rPr>
          <w:rFonts w:ascii="方正小标宋_GBK" w:eastAsia="方正小标宋_GBK" w:hAnsi="方正小标宋_GBK" w:cs="Times New Roman"/>
          <w:sz w:val="44"/>
          <w:szCs w:val="44"/>
        </w:rPr>
        <w:t>2023年度政府信息公开工作年度报告</w:t>
      </w:r>
    </w:p>
    <w:p w:rsidR="00B3489B" w:rsidRPr="002153D3" w:rsidRDefault="00B3489B" w:rsidP="002153D3">
      <w:pPr>
        <w:spacing w:line="560" w:lineRule="exact"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B3489B" w:rsidRDefault="003375AF" w:rsidP="002153D3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本报告是《中华人民共和国政府信息公开条例》确立的法定制度安排，按照《中华人民共和国政府信息公开工作年度报告格式》要求，由滁州市南谯区</w:t>
      </w:r>
      <w:r w:rsidR="00153AFC">
        <w:rPr>
          <w:rFonts w:ascii="Times New Roman" w:eastAsia="仿宋_GB2312" w:hAnsi="Times New Roman" w:cs="Times New Roman" w:hint="eastAsia"/>
          <w:sz w:val="32"/>
          <w:szCs w:val="32"/>
        </w:rPr>
        <w:t>退役军人事务局</w:t>
      </w:r>
      <w:r>
        <w:rPr>
          <w:rFonts w:ascii="Times New Roman" w:eastAsia="仿宋_GB2312" w:hAnsi="Times New Roman" w:cs="Times New Roman"/>
          <w:sz w:val="32"/>
          <w:szCs w:val="32"/>
        </w:rPr>
        <w:t>编制。本报告主要由总体情况，主动公开政府信息情况，收到和处理政府信息公开申请情况，政府信息公开行政复议、行政诉讼情况，存在的主要问题及改进情况，其他需要报告的事项等部分组成。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本报告中所列数据的统计期限自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日起至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日止。本报告以网上公开的形式进行公布。如对本报告有任何疑问，请与滁州市南谯区</w:t>
      </w:r>
      <w:r w:rsidR="00153AFC">
        <w:rPr>
          <w:rFonts w:ascii="Times New Roman" w:eastAsia="仿宋_GB2312" w:hAnsi="Times New Roman" w:cs="Times New Roman" w:hint="eastAsia"/>
          <w:sz w:val="32"/>
          <w:szCs w:val="32"/>
        </w:rPr>
        <w:t>退役军人事务局</w:t>
      </w:r>
      <w:r>
        <w:rPr>
          <w:rFonts w:ascii="Times New Roman" w:eastAsia="仿宋_GB2312" w:hAnsi="Times New Roman" w:cs="Times New Roman"/>
          <w:sz w:val="32"/>
          <w:szCs w:val="32"/>
        </w:rPr>
        <w:t>联系（地址：</w:t>
      </w:r>
      <w:r w:rsidR="00153AFC">
        <w:rPr>
          <w:rFonts w:ascii="Times New Roman" w:eastAsia="仿宋_GB2312" w:hAnsi="Times New Roman" w:cs="Times New Roman" w:hint="eastAsia"/>
          <w:sz w:val="32"/>
          <w:szCs w:val="32"/>
        </w:rPr>
        <w:t>南谯区乌衣镇双迎路</w:t>
      </w:r>
      <w:r w:rsidR="00153AF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153AFC">
        <w:rPr>
          <w:rFonts w:ascii="Times New Roman" w:eastAsia="仿宋_GB2312" w:hAnsi="Times New Roman" w:cs="Times New Roman" w:hint="eastAsia"/>
          <w:sz w:val="32"/>
          <w:szCs w:val="32"/>
        </w:rPr>
        <w:t>号人武部大楼一楼</w:t>
      </w:r>
      <w:r>
        <w:rPr>
          <w:rFonts w:ascii="Times New Roman" w:eastAsia="仿宋_GB2312" w:hAnsi="Times New Roman" w:cs="Times New Roman"/>
          <w:sz w:val="32"/>
          <w:szCs w:val="32"/>
        </w:rPr>
        <w:t>，电话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  <w:r w:rsidR="00153AFC">
        <w:rPr>
          <w:rFonts w:ascii="Times New Roman" w:eastAsia="仿宋_GB2312" w:hAnsi="Times New Roman" w:cs="Times New Roman" w:hint="eastAsia"/>
          <w:sz w:val="32"/>
          <w:szCs w:val="32"/>
        </w:rPr>
        <w:t>0550-3117881</w:t>
      </w:r>
      <w:r>
        <w:rPr>
          <w:rFonts w:ascii="Times New Roman" w:eastAsia="仿宋_GB2312" w:hAnsi="Times New Roman" w:cs="Times New Roman"/>
          <w:sz w:val="32"/>
          <w:szCs w:val="32"/>
        </w:rPr>
        <w:t>，邮箱：</w:t>
      </w:r>
      <w:r w:rsidR="00153AFC">
        <w:rPr>
          <w:rFonts w:ascii="Times New Roman" w:eastAsia="仿宋_GB2312" w:hAnsi="Times New Roman" w:cs="Times New Roman" w:hint="eastAsia"/>
          <w:sz w:val="32"/>
          <w:szCs w:val="32"/>
        </w:rPr>
        <w:t>n</w:t>
      </w:r>
      <w:r w:rsidR="00153AFC" w:rsidRPr="00153AFC">
        <w:rPr>
          <w:rFonts w:ascii="Times New Roman" w:eastAsia="仿宋_GB2312" w:hAnsi="Times New Roman" w:cs="Times New Roman" w:hint="eastAsia"/>
          <w:sz w:val="32"/>
          <w:szCs w:val="32"/>
        </w:rPr>
        <w:t>qqtyjr@163.com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B3489B" w:rsidRDefault="003375AF" w:rsidP="002153D3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一、总体情况</w:t>
      </w:r>
    </w:p>
    <w:p w:rsidR="00B91002" w:rsidRPr="00A75033" w:rsidRDefault="003375AF" w:rsidP="00A75033">
      <w:p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（一）主动公开。</w:t>
      </w:r>
      <w:r w:rsidR="00B91002" w:rsidRPr="00B91002"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 w:rsidR="00B91002" w:rsidRPr="00B91002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B91002">
        <w:rPr>
          <w:rFonts w:ascii="Times New Roman" w:eastAsia="仿宋_GB2312" w:hAnsi="Times New Roman" w:cs="Times New Roman" w:hint="eastAsia"/>
          <w:sz w:val="32"/>
          <w:szCs w:val="32"/>
        </w:rPr>
        <w:t>南谯区退役军人事务局</w:t>
      </w:r>
      <w:r w:rsidR="00195E44">
        <w:rPr>
          <w:rFonts w:ascii="Times New Roman" w:eastAsia="仿宋_GB2312" w:hAnsi="Times New Roman" w:cs="Times New Roman" w:hint="eastAsia"/>
          <w:sz w:val="32"/>
          <w:szCs w:val="32"/>
        </w:rPr>
        <w:t>根据相关工作要求，围绕工作实际，</w:t>
      </w:r>
      <w:r w:rsidR="00C22BC3">
        <w:rPr>
          <w:rFonts w:ascii="Times New Roman" w:eastAsia="仿宋_GB2312" w:hAnsi="Times New Roman" w:cs="Times New Roman" w:hint="eastAsia"/>
          <w:sz w:val="32"/>
          <w:szCs w:val="32"/>
        </w:rPr>
        <w:t>通过南谯区政府网站</w:t>
      </w:r>
      <w:r w:rsidR="00195E44">
        <w:rPr>
          <w:rFonts w:ascii="Times New Roman" w:eastAsia="仿宋_GB2312" w:hAnsi="Times New Roman" w:cs="Times New Roman" w:hint="eastAsia"/>
          <w:sz w:val="32"/>
          <w:szCs w:val="32"/>
        </w:rPr>
        <w:t>主动</w:t>
      </w:r>
      <w:r w:rsidR="00B91002">
        <w:rPr>
          <w:rFonts w:ascii="Times New Roman" w:eastAsia="仿宋_GB2312" w:hAnsi="Times New Roman" w:cs="Times New Roman" w:hint="eastAsia"/>
          <w:sz w:val="32"/>
          <w:szCs w:val="32"/>
        </w:rPr>
        <w:t>公开</w:t>
      </w:r>
      <w:r w:rsidR="00195E44">
        <w:rPr>
          <w:rFonts w:ascii="Times New Roman" w:eastAsia="仿宋_GB2312" w:hAnsi="Times New Roman" w:cs="Times New Roman" w:hint="eastAsia"/>
          <w:sz w:val="32"/>
          <w:szCs w:val="32"/>
        </w:rPr>
        <w:t>政府信息</w:t>
      </w:r>
      <w:r w:rsidR="00B91002">
        <w:rPr>
          <w:rFonts w:ascii="Times New Roman" w:eastAsia="仿宋_GB2312" w:hAnsi="Times New Roman" w:cs="Times New Roman" w:hint="eastAsia"/>
          <w:sz w:val="32"/>
          <w:szCs w:val="32"/>
        </w:rPr>
        <w:t>140</w:t>
      </w:r>
      <w:r w:rsidR="00B91002">
        <w:rPr>
          <w:rFonts w:ascii="Times New Roman" w:eastAsia="仿宋_GB2312" w:hAnsi="Times New Roman" w:cs="Times New Roman" w:hint="eastAsia"/>
          <w:sz w:val="32"/>
          <w:szCs w:val="32"/>
        </w:rPr>
        <w:t>条，</w:t>
      </w:r>
      <w:r w:rsidR="00195E44">
        <w:rPr>
          <w:rFonts w:ascii="Times New Roman" w:eastAsia="仿宋_GB2312" w:hAnsi="Times New Roman" w:cs="Times New Roman" w:hint="eastAsia"/>
          <w:sz w:val="32"/>
          <w:szCs w:val="32"/>
        </w:rPr>
        <w:t>其中包括</w:t>
      </w:r>
      <w:r w:rsidR="00BA2643">
        <w:rPr>
          <w:rFonts w:ascii="Times New Roman" w:eastAsia="仿宋_GB2312" w:hAnsi="Times New Roman" w:cs="Times New Roman" w:hint="eastAsia"/>
          <w:sz w:val="32"/>
          <w:szCs w:val="32"/>
        </w:rPr>
        <w:t>退役军人相关</w:t>
      </w:r>
      <w:r w:rsidR="00195E44">
        <w:rPr>
          <w:rFonts w:ascii="Times New Roman" w:eastAsia="仿宋_GB2312" w:hAnsi="Times New Roman" w:cs="Times New Roman" w:hint="eastAsia"/>
          <w:sz w:val="32"/>
          <w:szCs w:val="32"/>
        </w:rPr>
        <w:t>政策解读、</w:t>
      </w:r>
      <w:r w:rsidR="00AF53BD">
        <w:rPr>
          <w:rFonts w:ascii="Times New Roman" w:eastAsia="仿宋_GB2312" w:hAnsi="Times New Roman" w:cs="Times New Roman" w:hint="eastAsia"/>
          <w:sz w:val="32"/>
          <w:szCs w:val="32"/>
        </w:rPr>
        <w:t>主动回应、</w:t>
      </w:r>
      <w:r w:rsidR="00195E44">
        <w:rPr>
          <w:rFonts w:ascii="Times New Roman" w:eastAsia="仿宋_GB2312" w:hAnsi="Times New Roman" w:cs="Times New Roman" w:hint="eastAsia"/>
          <w:sz w:val="32"/>
          <w:szCs w:val="32"/>
        </w:rPr>
        <w:t>财政资金使用情况</w:t>
      </w:r>
      <w:r w:rsidR="0053089C">
        <w:rPr>
          <w:rFonts w:ascii="Times New Roman" w:eastAsia="仿宋_GB2312" w:hAnsi="Times New Roman" w:cs="Times New Roman" w:hint="eastAsia"/>
          <w:sz w:val="32"/>
          <w:szCs w:val="32"/>
        </w:rPr>
        <w:t>、权责清单和公共服务清单</w:t>
      </w:r>
      <w:r w:rsidR="00195E44">
        <w:rPr>
          <w:rFonts w:ascii="Times New Roman" w:eastAsia="仿宋_GB2312" w:hAnsi="Times New Roman" w:cs="Times New Roman" w:hint="eastAsia"/>
          <w:sz w:val="32"/>
          <w:szCs w:val="32"/>
        </w:rPr>
        <w:t>等内容。</w:t>
      </w:r>
    </w:p>
    <w:p w:rsidR="00153AFC" w:rsidRPr="00505FAF" w:rsidRDefault="003375AF" w:rsidP="00A75033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（二）依申请公开。</w:t>
      </w:r>
      <w:r w:rsidR="00DC10DF" w:rsidRPr="00DC10DF">
        <w:rPr>
          <w:rFonts w:ascii="Times New Roman" w:eastAsia="仿宋_GB2312" w:hAnsi="Times New Roman" w:cs="Times New Roman" w:hint="eastAsia"/>
          <w:sz w:val="32"/>
          <w:szCs w:val="32"/>
        </w:rPr>
        <w:t>严格按照《中华人民共和国政府信息公开条例》确定公开范围，明确受理部门、规范办理流程、全面规范依申请公开。</w:t>
      </w:r>
      <w:r w:rsidR="00153AFC" w:rsidRPr="00505FAF"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 w:rsidR="00153AFC" w:rsidRPr="00505FAF">
        <w:rPr>
          <w:rFonts w:ascii="Times New Roman" w:eastAsia="仿宋_GB2312" w:hAnsi="Times New Roman" w:cs="Times New Roman" w:hint="eastAsia"/>
          <w:sz w:val="32"/>
          <w:szCs w:val="32"/>
        </w:rPr>
        <w:t>年南谯区退役军人事务局</w:t>
      </w:r>
      <w:r w:rsidR="00B17A47">
        <w:rPr>
          <w:rFonts w:ascii="Times New Roman" w:eastAsia="仿宋_GB2312" w:hAnsi="Times New Roman" w:cs="Times New Roman" w:hint="eastAsia"/>
          <w:sz w:val="32"/>
          <w:szCs w:val="32"/>
        </w:rPr>
        <w:t>未收到信息公开</w:t>
      </w:r>
      <w:r w:rsidR="00505FAF" w:rsidRPr="00505FAF">
        <w:rPr>
          <w:rFonts w:ascii="Times New Roman" w:eastAsia="仿宋_GB2312" w:hAnsi="Times New Roman" w:cs="Times New Roman" w:hint="eastAsia"/>
          <w:sz w:val="32"/>
          <w:szCs w:val="32"/>
        </w:rPr>
        <w:t>申请。</w:t>
      </w:r>
    </w:p>
    <w:p w:rsidR="00B91002" w:rsidRPr="00E34DDF" w:rsidRDefault="003375AF" w:rsidP="00A75033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（三）政府信息管理。</w:t>
      </w:r>
      <w:r w:rsidR="00E34DDF" w:rsidRPr="00E34DDF">
        <w:rPr>
          <w:rFonts w:ascii="Times New Roman" w:eastAsia="仿宋_GB2312" w:hAnsi="Times New Roman" w:cs="Times New Roman" w:hint="eastAsia"/>
          <w:sz w:val="32"/>
          <w:szCs w:val="32"/>
        </w:rPr>
        <w:t>坚持“公开为原则，不公开为例外”</w:t>
      </w:r>
      <w:r w:rsidR="00B17A47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和“谁公开谁负责”</w:t>
      </w:r>
      <w:r w:rsidR="00E34DDF" w:rsidRPr="00E34DDF">
        <w:rPr>
          <w:rFonts w:ascii="Times New Roman" w:eastAsia="仿宋_GB2312" w:hAnsi="Times New Roman" w:cs="Times New Roman" w:hint="eastAsia"/>
          <w:sz w:val="32"/>
          <w:szCs w:val="32"/>
        </w:rPr>
        <w:t>的原则，</w:t>
      </w:r>
      <w:r w:rsidR="00650531">
        <w:rPr>
          <w:rFonts w:ascii="Times New Roman" w:eastAsia="仿宋_GB2312" w:hAnsi="Times New Roman" w:cs="Times New Roman" w:hint="eastAsia"/>
          <w:sz w:val="32"/>
          <w:szCs w:val="32"/>
        </w:rPr>
        <w:t>加强组织领导，明确分管领导和具体经办人员的工作职责，形成了良好的工作格局，保证了政府信息公开工作扎实有效开展；</w:t>
      </w:r>
      <w:r w:rsidR="00E34DDF">
        <w:rPr>
          <w:rFonts w:ascii="Times New Roman" w:eastAsia="仿宋_GB2312" w:hAnsi="Times New Roman" w:cs="Times New Roman" w:hint="eastAsia"/>
          <w:sz w:val="32"/>
          <w:szCs w:val="32"/>
        </w:rPr>
        <w:t>贯彻落实“三审制”工作流程</w:t>
      </w:r>
      <w:r w:rsidR="00B17A4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22BC3">
        <w:rPr>
          <w:rFonts w:ascii="Times New Roman" w:eastAsia="仿宋_GB2312" w:hAnsi="Times New Roman" w:cs="Times New Roman" w:hint="eastAsia"/>
          <w:sz w:val="32"/>
          <w:szCs w:val="32"/>
        </w:rPr>
        <w:t>加强信息发布审核把关，</w:t>
      </w:r>
      <w:r w:rsidR="00B17A47">
        <w:rPr>
          <w:rFonts w:ascii="Times New Roman" w:eastAsia="仿宋_GB2312" w:hAnsi="Times New Roman" w:cs="Times New Roman" w:hint="eastAsia"/>
          <w:sz w:val="32"/>
          <w:szCs w:val="32"/>
        </w:rPr>
        <w:t>规范信息公开范围、公开流程和公开方式，</w:t>
      </w:r>
      <w:r w:rsidR="00C22BC3">
        <w:rPr>
          <w:rFonts w:ascii="Times New Roman" w:eastAsia="仿宋_GB2312" w:hAnsi="Times New Roman" w:cs="Times New Roman" w:hint="eastAsia"/>
          <w:sz w:val="32"/>
          <w:szCs w:val="32"/>
        </w:rPr>
        <w:t>压实工作责任，确保</w:t>
      </w:r>
      <w:r w:rsidR="00B17A47">
        <w:rPr>
          <w:rFonts w:ascii="Times New Roman" w:eastAsia="仿宋_GB2312" w:hAnsi="Times New Roman" w:cs="Times New Roman" w:hint="eastAsia"/>
          <w:sz w:val="32"/>
          <w:szCs w:val="32"/>
        </w:rPr>
        <w:t>信息</w:t>
      </w:r>
      <w:r w:rsidR="00C22BC3">
        <w:rPr>
          <w:rFonts w:ascii="Times New Roman" w:eastAsia="仿宋_GB2312" w:hAnsi="Times New Roman" w:cs="Times New Roman" w:hint="eastAsia"/>
          <w:sz w:val="32"/>
          <w:szCs w:val="32"/>
        </w:rPr>
        <w:t>公开</w:t>
      </w:r>
      <w:r w:rsidR="00A75033">
        <w:rPr>
          <w:rFonts w:ascii="Times New Roman" w:eastAsia="仿宋_GB2312" w:hAnsi="Times New Roman" w:cs="Times New Roman" w:hint="eastAsia"/>
          <w:sz w:val="32"/>
          <w:szCs w:val="32"/>
        </w:rPr>
        <w:t>的规范性</w:t>
      </w:r>
      <w:r w:rsidR="004A14C2">
        <w:rPr>
          <w:rFonts w:ascii="Times New Roman" w:eastAsia="仿宋_GB2312" w:hAnsi="Times New Roman" w:cs="Times New Roman" w:hint="eastAsia"/>
          <w:sz w:val="32"/>
          <w:szCs w:val="32"/>
        </w:rPr>
        <w:t>，保障信息公开</w:t>
      </w:r>
      <w:r w:rsidR="00AF53BD">
        <w:rPr>
          <w:rFonts w:ascii="Times New Roman" w:eastAsia="仿宋_GB2312" w:hAnsi="Times New Roman" w:cs="Times New Roman" w:hint="eastAsia"/>
          <w:sz w:val="32"/>
          <w:szCs w:val="32"/>
        </w:rPr>
        <w:t>工作合法有序开展</w:t>
      </w:r>
      <w:r w:rsidR="00B17A4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91002" w:rsidRPr="009F4335" w:rsidRDefault="003375AF" w:rsidP="00A75033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（四）政府信息公开平台建设。</w:t>
      </w:r>
      <w:r w:rsidR="009F4335" w:rsidRPr="009F4335"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 w:rsidR="009F4335" w:rsidRPr="009F4335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8965B8">
        <w:rPr>
          <w:rFonts w:ascii="Times New Roman" w:eastAsia="仿宋_GB2312" w:hAnsi="Times New Roman" w:cs="Times New Roman" w:hint="eastAsia"/>
          <w:sz w:val="32"/>
          <w:szCs w:val="32"/>
        </w:rPr>
        <w:t>我局</w:t>
      </w:r>
      <w:r w:rsidR="009F4335" w:rsidRPr="009F4335">
        <w:rPr>
          <w:rFonts w:ascii="Times New Roman" w:eastAsia="仿宋_GB2312" w:hAnsi="Times New Roman" w:cs="Times New Roman" w:hint="eastAsia"/>
          <w:sz w:val="32"/>
          <w:szCs w:val="32"/>
        </w:rPr>
        <w:t>主要</w:t>
      </w:r>
      <w:r w:rsidR="0041665A">
        <w:rPr>
          <w:rFonts w:ascii="Times New Roman" w:eastAsia="仿宋_GB2312" w:hAnsi="Times New Roman" w:cs="Times New Roman" w:hint="eastAsia"/>
          <w:sz w:val="32"/>
          <w:szCs w:val="32"/>
        </w:rPr>
        <w:t>通过</w:t>
      </w:r>
      <w:r w:rsidR="00BC0FF6">
        <w:rPr>
          <w:rFonts w:ascii="Times New Roman" w:eastAsia="仿宋_GB2312" w:hAnsi="Times New Roman" w:cs="Times New Roman" w:hint="eastAsia"/>
          <w:sz w:val="32"/>
          <w:szCs w:val="32"/>
        </w:rPr>
        <w:t>南谯区人民政府网站</w:t>
      </w:r>
      <w:r w:rsidR="0041665A">
        <w:rPr>
          <w:rFonts w:ascii="Times New Roman" w:eastAsia="仿宋_GB2312" w:hAnsi="Times New Roman" w:cs="Times New Roman" w:hint="eastAsia"/>
          <w:sz w:val="32"/>
          <w:szCs w:val="32"/>
        </w:rPr>
        <w:t>等平台</w:t>
      </w:r>
      <w:r w:rsidR="00650531">
        <w:rPr>
          <w:rFonts w:ascii="Times New Roman" w:eastAsia="仿宋_GB2312" w:hAnsi="Times New Roman" w:cs="Times New Roman" w:hint="eastAsia"/>
          <w:sz w:val="32"/>
          <w:szCs w:val="32"/>
        </w:rPr>
        <w:t>发布政务信息</w:t>
      </w:r>
      <w:r w:rsidR="00BC0FF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85FDA">
        <w:rPr>
          <w:rFonts w:ascii="Times New Roman" w:eastAsia="仿宋_GB2312" w:hAnsi="Times New Roman" w:cs="Times New Roman" w:hint="eastAsia"/>
          <w:sz w:val="32"/>
          <w:szCs w:val="32"/>
        </w:rPr>
        <w:t>及时</w:t>
      </w:r>
      <w:r w:rsidR="0041665A">
        <w:rPr>
          <w:rFonts w:ascii="Times New Roman" w:eastAsia="仿宋_GB2312" w:hAnsi="Times New Roman" w:cs="Times New Roman" w:hint="eastAsia"/>
          <w:sz w:val="32"/>
          <w:szCs w:val="32"/>
        </w:rPr>
        <w:t>更新</w:t>
      </w:r>
      <w:r w:rsidR="00650531">
        <w:rPr>
          <w:rFonts w:ascii="Times New Roman" w:eastAsia="仿宋_GB2312" w:hAnsi="Times New Roman" w:cs="Times New Roman" w:hint="eastAsia"/>
          <w:sz w:val="32"/>
          <w:szCs w:val="32"/>
        </w:rPr>
        <w:t>上传近期</w:t>
      </w:r>
      <w:r w:rsidR="00DC10DF">
        <w:rPr>
          <w:rFonts w:ascii="Times New Roman" w:eastAsia="仿宋_GB2312" w:hAnsi="Times New Roman" w:cs="Times New Roman" w:hint="eastAsia"/>
          <w:sz w:val="32"/>
          <w:szCs w:val="32"/>
        </w:rPr>
        <w:t>退役军人工作开展情况、</w:t>
      </w:r>
      <w:r w:rsidR="00BC0FF6"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="00650531">
        <w:rPr>
          <w:rFonts w:ascii="Times New Roman" w:eastAsia="仿宋_GB2312" w:hAnsi="Times New Roman" w:cs="Times New Roman" w:hint="eastAsia"/>
          <w:sz w:val="32"/>
          <w:szCs w:val="32"/>
        </w:rPr>
        <w:t>政策和</w:t>
      </w:r>
      <w:r w:rsidR="0041665A">
        <w:rPr>
          <w:rFonts w:ascii="Times New Roman" w:eastAsia="仿宋_GB2312" w:hAnsi="Times New Roman" w:cs="Times New Roman" w:hint="eastAsia"/>
          <w:sz w:val="32"/>
          <w:szCs w:val="32"/>
        </w:rPr>
        <w:t>解读</w:t>
      </w:r>
      <w:r w:rsidR="006D595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DC10DF">
        <w:rPr>
          <w:rFonts w:ascii="Times New Roman" w:eastAsia="仿宋_GB2312" w:hAnsi="Times New Roman" w:cs="Times New Roman" w:hint="eastAsia"/>
          <w:sz w:val="32"/>
          <w:szCs w:val="32"/>
        </w:rPr>
        <w:t>确保</w:t>
      </w:r>
      <w:r w:rsidR="00650531">
        <w:rPr>
          <w:rFonts w:ascii="Times New Roman" w:eastAsia="仿宋_GB2312" w:hAnsi="Times New Roman" w:cs="Times New Roman" w:hint="eastAsia"/>
          <w:sz w:val="32"/>
          <w:szCs w:val="32"/>
        </w:rPr>
        <w:t>内容全面真实</w:t>
      </w:r>
      <w:r w:rsidR="00DC10D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3489B" w:rsidRDefault="003375AF" w:rsidP="006D5950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（五）监督保障。</w:t>
      </w:r>
      <w:r w:rsidR="00285FDA" w:rsidRPr="00285FDA">
        <w:rPr>
          <w:rFonts w:ascii="Times New Roman" w:eastAsia="仿宋_GB2312" w:hAnsi="Times New Roman" w:cs="Times New Roman" w:hint="eastAsia"/>
          <w:sz w:val="32"/>
          <w:szCs w:val="32"/>
        </w:rPr>
        <w:t>一是</w:t>
      </w:r>
      <w:r w:rsidR="006D5950">
        <w:rPr>
          <w:rFonts w:ascii="Times New Roman" w:eastAsia="仿宋_GB2312" w:hAnsi="Times New Roman" w:cs="Times New Roman" w:hint="eastAsia"/>
          <w:sz w:val="32"/>
          <w:szCs w:val="32"/>
        </w:rPr>
        <w:t>认真</w:t>
      </w:r>
      <w:r w:rsidR="00DF54D1">
        <w:rPr>
          <w:rFonts w:ascii="Times New Roman" w:eastAsia="仿宋_GB2312" w:hAnsi="Times New Roman" w:cs="Times New Roman" w:hint="eastAsia"/>
          <w:sz w:val="32"/>
          <w:szCs w:val="32"/>
        </w:rPr>
        <w:t>对照</w:t>
      </w:r>
      <w:r w:rsidR="006D5950">
        <w:rPr>
          <w:rFonts w:ascii="Times New Roman" w:eastAsia="仿宋_GB2312" w:hAnsi="Times New Roman" w:cs="Times New Roman" w:hint="eastAsia"/>
          <w:sz w:val="32"/>
          <w:szCs w:val="32"/>
        </w:rPr>
        <w:t>区政府政务公开工作要点，按照要求及时整改</w:t>
      </w:r>
      <w:r w:rsidR="00C22BC3">
        <w:rPr>
          <w:rFonts w:ascii="Times New Roman" w:eastAsia="仿宋_GB2312" w:hAnsi="Times New Roman" w:cs="Times New Roman" w:hint="eastAsia"/>
          <w:sz w:val="32"/>
          <w:szCs w:val="32"/>
        </w:rPr>
        <w:t>完善</w:t>
      </w:r>
      <w:r w:rsidR="006D5950">
        <w:rPr>
          <w:rFonts w:ascii="Times New Roman" w:eastAsia="仿宋_GB2312" w:hAnsi="Times New Roman" w:cs="Times New Roman" w:hint="eastAsia"/>
          <w:sz w:val="32"/>
          <w:szCs w:val="32"/>
        </w:rPr>
        <w:t>信息</w:t>
      </w:r>
      <w:r w:rsidR="00C22BC3">
        <w:rPr>
          <w:rFonts w:ascii="Times New Roman" w:eastAsia="仿宋_GB2312" w:hAnsi="Times New Roman" w:cs="Times New Roman" w:hint="eastAsia"/>
          <w:sz w:val="32"/>
          <w:szCs w:val="32"/>
        </w:rPr>
        <w:t>公开</w:t>
      </w:r>
      <w:r w:rsidR="006D5950">
        <w:rPr>
          <w:rFonts w:ascii="Times New Roman" w:eastAsia="仿宋_GB2312" w:hAnsi="Times New Roman" w:cs="Times New Roman" w:hint="eastAsia"/>
          <w:sz w:val="32"/>
          <w:szCs w:val="32"/>
        </w:rPr>
        <w:t>内容</w:t>
      </w:r>
      <w:r w:rsidR="00C22BC3">
        <w:rPr>
          <w:rFonts w:ascii="Times New Roman" w:eastAsia="仿宋_GB2312" w:hAnsi="Times New Roman" w:cs="Times New Roman" w:hint="eastAsia"/>
          <w:sz w:val="32"/>
          <w:szCs w:val="32"/>
        </w:rPr>
        <w:t>，确保信息公开工作取得实效，提升信息公开服务水平，切实保障群众</w:t>
      </w:r>
      <w:r w:rsidR="008965B8">
        <w:rPr>
          <w:rFonts w:ascii="Times New Roman" w:eastAsia="仿宋_GB2312" w:hAnsi="Times New Roman" w:cs="Times New Roman" w:hint="eastAsia"/>
          <w:sz w:val="32"/>
          <w:szCs w:val="32"/>
        </w:rPr>
        <w:t>知情权和</w:t>
      </w:r>
      <w:r w:rsidR="00C22BC3">
        <w:rPr>
          <w:rFonts w:ascii="Times New Roman" w:eastAsia="仿宋_GB2312" w:hAnsi="Times New Roman" w:cs="Times New Roman" w:hint="eastAsia"/>
          <w:sz w:val="32"/>
          <w:szCs w:val="32"/>
        </w:rPr>
        <w:t>监督权</w:t>
      </w:r>
      <w:r w:rsidR="006D5950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285FDA">
        <w:rPr>
          <w:rFonts w:ascii="Times New Roman" w:eastAsia="仿宋_GB2312" w:hAnsi="Times New Roman" w:cs="Times New Roman" w:hint="eastAsia"/>
          <w:sz w:val="32"/>
          <w:szCs w:val="32"/>
        </w:rPr>
        <w:t>二是贯彻落实</w:t>
      </w:r>
      <w:r w:rsidR="006D5950">
        <w:rPr>
          <w:rFonts w:ascii="Times New Roman" w:eastAsia="仿宋_GB2312" w:hAnsi="Times New Roman" w:cs="Times New Roman" w:hint="eastAsia"/>
          <w:sz w:val="32"/>
          <w:szCs w:val="32"/>
        </w:rPr>
        <w:t>政务公开制度规范，督促各科室按照要求做好政府信息的审查工作，确保信息</w:t>
      </w:r>
      <w:r w:rsidR="00C22BC3">
        <w:rPr>
          <w:rFonts w:ascii="Times New Roman" w:eastAsia="仿宋_GB2312" w:hAnsi="Times New Roman" w:cs="Times New Roman" w:hint="eastAsia"/>
          <w:sz w:val="32"/>
          <w:szCs w:val="32"/>
        </w:rPr>
        <w:t>公开</w:t>
      </w:r>
      <w:r w:rsidR="006D5950">
        <w:rPr>
          <w:rFonts w:ascii="Times New Roman" w:eastAsia="仿宋_GB2312" w:hAnsi="Times New Roman" w:cs="Times New Roman" w:hint="eastAsia"/>
          <w:sz w:val="32"/>
          <w:szCs w:val="32"/>
        </w:rPr>
        <w:t>的安全性</w:t>
      </w:r>
      <w:r w:rsidR="00C22BC3">
        <w:rPr>
          <w:rFonts w:ascii="Times New Roman" w:eastAsia="仿宋_GB2312" w:hAnsi="Times New Roman" w:cs="Times New Roman" w:hint="eastAsia"/>
          <w:sz w:val="32"/>
          <w:szCs w:val="32"/>
        </w:rPr>
        <w:t>、合法性和准确性</w:t>
      </w:r>
      <w:r w:rsidR="006D5950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285FDA">
        <w:rPr>
          <w:rFonts w:ascii="Times New Roman" w:eastAsia="仿宋_GB2312" w:hAnsi="Times New Roman" w:cs="Times New Roman" w:hint="eastAsia"/>
          <w:sz w:val="32"/>
          <w:szCs w:val="32"/>
        </w:rPr>
        <w:t>三是在政务信息公开栏目上传各科室联系</w:t>
      </w:r>
      <w:r w:rsidR="003C23E8">
        <w:rPr>
          <w:rFonts w:ascii="Times New Roman" w:eastAsia="仿宋_GB2312" w:hAnsi="Times New Roman" w:cs="Times New Roman" w:hint="eastAsia"/>
          <w:sz w:val="32"/>
          <w:szCs w:val="32"/>
        </w:rPr>
        <w:t>方式</w:t>
      </w:r>
      <w:r w:rsidR="00285FDA">
        <w:rPr>
          <w:rFonts w:ascii="Times New Roman" w:eastAsia="仿宋_GB2312" w:hAnsi="Times New Roman" w:cs="Times New Roman" w:hint="eastAsia"/>
          <w:sz w:val="32"/>
          <w:szCs w:val="32"/>
        </w:rPr>
        <w:t>，方便群众查阅，接受社会监督。</w:t>
      </w:r>
    </w:p>
    <w:p w:rsidR="00B3489B" w:rsidRDefault="003375AF">
      <w:pPr>
        <w:spacing w:line="58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二、主动公开政府信息情况</w:t>
      </w:r>
    </w:p>
    <w:p w:rsidR="00B3489B" w:rsidRDefault="00B3489B">
      <w:pPr>
        <w:jc w:val="center"/>
        <w:rPr>
          <w:rFonts w:ascii="Times New Roman" w:hAnsi="Times New Roman" w:cs="Times New Roman"/>
        </w:rPr>
      </w:pP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685"/>
        <w:gridCol w:w="1664"/>
        <w:gridCol w:w="1678"/>
      </w:tblGrid>
      <w:tr w:rsidR="00B3489B">
        <w:trPr>
          <w:trHeight w:val="482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第二十条第（一）项</w:t>
            </w:r>
          </w:p>
        </w:tc>
      </w:tr>
      <w:tr w:rsidR="00B3489B">
        <w:trPr>
          <w:trHeight w:val="482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现行有效件数</w:t>
            </w:r>
          </w:p>
        </w:tc>
      </w:tr>
      <w:tr w:rsidR="00B3489B">
        <w:trPr>
          <w:trHeight w:val="482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B3489B">
        <w:trPr>
          <w:trHeight w:val="482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B3489B">
        <w:trPr>
          <w:trHeight w:val="482"/>
          <w:jc w:val="center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第二十条第（五）项</w:t>
            </w:r>
          </w:p>
        </w:tc>
      </w:tr>
      <w:tr w:rsidR="00B3489B">
        <w:trPr>
          <w:trHeight w:val="482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 w:rsidR="00B3489B">
        <w:trPr>
          <w:trHeight w:val="482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B3489B">
        <w:trPr>
          <w:trHeight w:val="482"/>
          <w:jc w:val="center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第二十条第（六）项</w:t>
            </w:r>
          </w:p>
        </w:tc>
      </w:tr>
      <w:tr w:rsidR="00B3489B">
        <w:trPr>
          <w:trHeight w:val="482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 w:rsidR="00B3489B">
        <w:trPr>
          <w:trHeight w:val="482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B3489B">
        <w:trPr>
          <w:trHeight w:val="482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B3489B">
        <w:trPr>
          <w:trHeight w:val="482"/>
          <w:jc w:val="center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第二十条第（八）项</w:t>
            </w:r>
          </w:p>
        </w:tc>
      </w:tr>
      <w:tr w:rsidR="00B3489B">
        <w:trPr>
          <w:trHeight w:val="482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B3489B">
        <w:trPr>
          <w:trHeight w:val="482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</w:tbl>
    <w:p w:rsidR="00B3489B" w:rsidRDefault="00B3489B">
      <w:pPr>
        <w:jc w:val="center"/>
        <w:rPr>
          <w:rFonts w:ascii="Times New Roman" w:hAnsi="Times New Roman" w:cs="Times New Roman"/>
        </w:rPr>
      </w:pPr>
    </w:p>
    <w:p w:rsidR="00B3489B" w:rsidRDefault="003375AF">
      <w:pPr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三、收到和处理政府信息公开申请情况</w:t>
      </w:r>
    </w:p>
    <w:p w:rsidR="00B3489B" w:rsidRDefault="00B3489B">
      <w:pPr>
        <w:jc w:val="center"/>
        <w:rPr>
          <w:rFonts w:ascii="Times New Roman" w:hAnsi="Times New Roman" w:cs="Times New Roman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 w:rsidR="00B3489B">
        <w:trPr>
          <w:jc w:val="center"/>
        </w:trPr>
        <w:tc>
          <w:tcPr>
            <w:tcW w:w="347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申请人情况</w:t>
            </w:r>
          </w:p>
        </w:tc>
      </w:tr>
      <w:tr w:rsidR="00B3489B">
        <w:trPr>
          <w:jc w:val="center"/>
        </w:trPr>
        <w:tc>
          <w:tcPr>
            <w:tcW w:w="3479" w:type="dxa"/>
            <w:gridSpan w:val="3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 w:rsidR="00B3489B">
        <w:trPr>
          <w:jc w:val="center"/>
        </w:trPr>
        <w:tc>
          <w:tcPr>
            <w:tcW w:w="3479" w:type="dxa"/>
            <w:gridSpan w:val="3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B3489B">
        <w:trPr>
          <w:jc w:val="center"/>
        </w:trPr>
        <w:tc>
          <w:tcPr>
            <w:tcW w:w="3479" w:type="dxa"/>
            <w:gridSpan w:val="3"/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B3489B">
        <w:trPr>
          <w:trHeight w:val="90"/>
          <w:jc w:val="center"/>
        </w:trPr>
        <w:tc>
          <w:tcPr>
            <w:tcW w:w="3479" w:type="dxa"/>
            <w:gridSpan w:val="3"/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</w:tr>
      <w:tr w:rsidR="00B3489B">
        <w:trPr>
          <w:jc w:val="center"/>
        </w:trPr>
        <w:tc>
          <w:tcPr>
            <w:tcW w:w="494" w:type="dxa"/>
            <w:vMerge w:val="restart"/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</w:tr>
      <w:tr w:rsidR="00B3489B">
        <w:trPr>
          <w:jc w:val="center"/>
        </w:trPr>
        <w:tc>
          <w:tcPr>
            <w:tcW w:w="494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</w:tr>
      <w:tr w:rsidR="00B3489B">
        <w:trPr>
          <w:jc w:val="center"/>
        </w:trPr>
        <w:tc>
          <w:tcPr>
            <w:tcW w:w="494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</w:tr>
      <w:tr w:rsidR="00B3489B">
        <w:trPr>
          <w:jc w:val="center"/>
        </w:trPr>
        <w:tc>
          <w:tcPr>
            <w:tcW w:w="494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</w:tr>
      <w:tr w:rsidR="00B3489B">
        <w:trPr>
          <w:jc w:val="center"/>
        </w:trPr>
        <w:tc>
          <w:tcPr>
            <w:tcW w:w="494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3.</w:t>
            </w: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危及</w:t>
            </w: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三安全一稳定</w:t>
            </w: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”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</w:tr>
      <w:tr w:rsidR="00B3489B">
        <w:trPr>
          <w:jc w:val="center"/>
        </w:trPr>
        <w:tc>
          <w:tcPr>
            <w:tcW w:w="494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4.</w:t>
            </w: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</w:tr>
      <w:tr w:rsidR="00B3489B">
        <w:trPr>
          <w:jc w:val="center"/>
        </w:trPr>
        <w:tc>
          <w:tcPr>
            <w:tcW w:w="494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5.</w:t>
            </w: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</w:tr>
      <w:tr w:rsidR="00B3489B">
        <w:trPr>
          <w:trHeight w:val="519"/>
          <w:jc w:val="center"/>
        </w:trPr>
        <w:tc>
          <w:tcPr>
            <w:tcW w:w="494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6.</w:t>
            </w: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</w:tr>
      <w:tr w:rsidR="00B3489B">
        <w:trPr>
          <w:jc w:val="center"/>
        </w:trPr>
        <w:tc>
          <w:tcPr>
            <w:tcW w:w="494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7.</w:t>
            </w: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</w:tr>
      <w:tr w:rsidR="00B3489B">
        <w:trPr>
          <w:jc w:val="center"/>
        </w:trPr>
        <w:tc>
          <w:tcPr>
            <w:tcW w:w="494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8.</w:t>
            </w: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</w:tr>
      <w:tr w:rsidR="00B3489B">
        <w:trPr>
          <w:jc w:val="center"/>
        </w:trPr>
        <w:tc>
          <w:tcPr>
            <w:tcW w:w="494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</w:tr>
      <w:tr w:rsidR="00B3489B">
        <w:trPr>
          <w:jc w:val="center"/>
        </w:trPr>
        <w:tc>
          <w:tcPr>
            <w:tcW w:w="494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</w:tr>
      <w:tr w:rsidR="00B3489B">
        <w:trPr>
          <w:jc w:val="center"/>
        </w:trPr>
        <w:tc>
          <w:tcPr>
            <w:tcW w:w="494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3.</w:t>
            </w: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</w:tr>
      <w:tr w:rsidR="00B3489B">
        <w:trPr>
          <w:jc w:val="center"/>
        </w:trPr>
        <w:tc>
          <w:tcPr>
            <w:tcW w:w="494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（五）不</w:t>
            </w: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lastRenderedPageBreak/>
              <w:t>予处理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</w:tr>
      <w:tr w:rsidR="00B3489B">
        <w:trPr>
          <w:jc w:val="center"/>
        </w:trPr>
        <w:tc>
          <w:tcPr>
            <w:tcW w:w="494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</w:tr>
      <w:tr w:rsidR="00B3489B">
        <w:trPr>
          <w:jc w:val="center"/>
        </w:trPr>
        <w:tc>
          <w:tcPr>
            <w:tcW w:w="494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3.</w:t>
            </w: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</w:tr>
      <w:tr w:rsidR="00B3489B">
        <w:trPr>
          <w:jc w:val="center"/>
        </w:trPr>
        <w:tc>
          <w:tcPr>
            <w:tcW w:w="494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4.</w:t>
            </w: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</w:tr>
      <w:tr w:rsidR="00B3489B">
        <w:trPr>
          <w:jc w:val="center"/>
        </w:trPr>
        <w:tc>
          <w:tcPr>
            <w:tcW w:w="494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5.</w:t>
            </w: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</w:tr>
      <w:tr w:rsidR="00B3489B">
        <w:trPr>
          <w:jc w:val="center"/>
        </w:trPr>
        <w:tc>
          <w:tcPr>
            <w:tcW w:w="494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7" w:type="dxa"/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</w:tr>
      <w:tr w:rsidR="00B3489B">
        <w:trPr>
          <w:jc w:val="center"/>
        </w:trPr>
        <w:tc>
          <w:tcPr>
            <w:tcW w:w="494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</w:tr>
      <w:tr w:rsidR="00B3489B">
        <w:trPr>
          <w:jc w:val="center"/>
        </w:trPr>
        <w:tc>
          <w:tcPr>
            <w:tcW w:w="494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3.</w:t>
            </w: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</w:tr>
      <w:tr w:rsidR="00B3489B">
        <w:trPr>
          <w:jc w:val="center"/>
        </w:trPr>
        <w:tc>
          <w:tcPr>
            <w:tcW w:w="494" w:type="dxa"/>
            <w:vMerge/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B3489B">
        <w:trPr>
          <w:trHeight w:val="452"/>
          <w:jc w:val="center"/>
        </w:trPr>
        <w:tc>
          <w:tcPr>
            <w:tcW w:w="3479" w:type="dxa"/>
            <w:gridSpan w:val="3"/>
            <w:vAlign w:val="center"/>
          </w:tcPr>
          <w:p w:rsidR="00B3489B" w:rsidRDefault="00337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AE3C5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</w:tr>
    </w:tbl>
    <w:p w:rsidR="00B3489B" w:rsidRDefault="00B3489B">
      <w:pPr>
        <w:jc w:val="center"/>
        <w:rPr>
          <w:rFonts w:ascii="Times New Roman" w:hAnsi="Times New Roman" w:cs="Times New Roman"/>
        </w:rPr>
      </w:pPr>
    </w:p>
    <w:p w:rsidR="00B3489B" w:rsidRDefault="003375AF">
      <w:pPr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四、政府信息公开行政复议、行政诉讼情况</w:t>
      </w:r>
    </w:p>
    <w:p w:rsidR="00B3489B" w:rsidRDefault="00B3489B">
      <w:pPr>
        <w:jc w:val="center"/>
        <w:rPr>
          <w:rFonts w:ascii="Times New Roman" w:hAnsi="Times New Roman" w:cs="Times New Roman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B3489B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行政诉讼</w:t>
            </w:r>
          </w:p>
        </w:tc>
      </w:tr>
      <w:tr w:rsidR="00B3489B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复议后起诉</w:t>
            </w:r>
          </w:p>
        </w:tc>
      </w:tr>
      <w:tr w:rsidR="00B348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89B" w:rsidRDefault="00B348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337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 w:rsidR="00B3489B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E750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E750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E750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E750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E750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E750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E750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E750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E750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E750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E750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E750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E750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E750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89B" w:rsidRDefault="00E7503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0</w:t>
            </w:r>
          </w:p>
        </w:tc>
      </w:tr>
    </w:tbl>
    <w:p w:rsidR="00B3489B" w:rsidRDefault="00B3489B">
      <w:pPr>
        <w:rPr>
          <w:rFonts w:ascii="Times New Roman" w:hAnsi="Times New Roman" w:cs="Times New Roman"/>
        </w:rPr>
      </w:pPr>
    </w:p>
    <w:p w:rsidR="00B3489B" w:rsidRDefault="003375AF">
      <w:pPr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五、存在的主要问题及改进情况</w:t>
      </w:r>
    </w:p>
    <w:p w:rsidR="006B2084" w:rsidRDefault="00AF53BD" w:rsidP="009F433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5217BE">
        <w:rPr>
          <w:rFonts w:ascii="Times New Roman" w:eastAsia="仿宋_GB2312" w:hAnsi="Times New Roman" w:cs="Times New Roman" w:hint="eastAsia"/>
          <w:sz w:val="32"/>
          <w:szCs w:val="32"/>
        </w:rPr>
        <w:t>我局政务公开工作</w:t>
      </w:r>
      <w:r w:rsidR="006B2084" w:rsidRPr="005217BE">
        <w:rPr>
          <w:rFonts w:ascii="Times New Roman" w:eastAsia="仿宋_GB2312" w:hAnsi="Times New Roman" w:cs="Times New Roman" w:hint="eastAsia"/>
          <w:sz w:val="32"/>
          <w:szCs w:val="32"/>
        </w:rPr>
        <w:t>虽</w:t>
      </w:r>
      <w:r w:rsidRPr="005217BE">
        <w:rPr>
          <w:rFonts w:ascii="Times New Roman" w:eastAsia="仿宋_GB2312" w:hAnsi="Times New Roman" w:cs="Times New Roman" w:hint="eastAsia"/>
          <w:sz w:val="32"/>
          <w:szCs w:val="32"/>
        </w:rPr>
        <w:t>取得了一定的成效，但也存在一些不足</w:t>
      </w:r>
      <w:r w:rsidR="006B2084" w:rsidRPr="005217BE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650531" w:rsidRPr="005217BE">
        <w:rPr>
          <w:rFonts w:ascii="Times New Roman" w:eastAsia="仿宋_GB2312" w:hAnsi="Times New Roman" w:cs="Times New Roman" w:hint="eastAsia"/>
          <w:sz w:val="32"/>
          <w:szCs w:val="32"/>
        </w:rPr>
        <w:t>一是政务公开相关业务培训不足，各科室对于政务公开工作的认识不到位，从事政务公开工作人员能力水平有待进一步提高</w:t>
      </w:r>
      <w:r w:rsidR="00334EBF" w:rsidRPr="005217BE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6B2084" w:rsidRPr="005217BE">
        <w:rPr>
          <w:rFonts w:ascii="Times New Roman" w:eastAsia="仿宋_GB2312" w:hAnsi="Times New Roman" w:cs="Times New Roman" w:hint="eastAsia"/>
          <w:sz w:val="32"/>
          <w:szCs w:val="32"/>
        </w:rPr>
        <w:t>二是</w:t>
      </w:r>
      <w:r w:rsidR="006B2084">
        <w:rPr>
          <w:rFonts w:ascii="Times New Roman" w:eastAsia="仿宋_GB2312" w:hAnsi="Times New Roman" w:cs="Times New Roman" w:hint="eastAsia"/>
          <w:sz w:val="32"/>
          <w:szCs w:val="32"/>
        </w:rPr>
        <w:t>政务信息公开内容形式较为单一，文字类信息较多。</w:t>
      </w:r>
    </w:p>
    <w:p w:rsidR="00B3489B" w:rsidRPr="009F4335" w:rsidRDefault="00334EBF" w:rsidP="009F433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年我局将进一步</w:t>
      </w:r>
      <w:r w:rsidR="006B2084">
        <w:rPr>
          <w:rFonts w:ascii="Times New Roman" w:eastAsia="仿宋_GB2312" w:hAnsi="Times New Roman" w:cs="Times New Roman" w:hint="eastAsia"/>
          <w:sz w:val="32"/>
          <w:szCs w:val="32"/>
        </w:rPr>
        <w:t>加大政务公开工作培训力度，集中开展政务公开业务培训，加强思想教育，切实增强工作人员业务素</w:t>
      </w:r>
      <w:r w:rsidR="006B2084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质，提升政务公开信息质量。二是</w:t>
      </w:r>
      <w:r w:rsidR="001E1F33">
        <w:rPr>
          <w:rFonts w:ascii="Times New Roman" w:eastAsia="仿宋_GB2312" w:hAnsi="Times New Roman" w:cs="Times New Roman" w:hint="eastAsia"/>
          <w:sz w:val="32"/>
          <w:szCs w:val="32"/>
        </w:rPr>
        <w:t>通过图文结合的方式宣传退役军人政策，</w:t>
      </w:r>
      <w:r w:rsidR="006B2084">
        <w:rPr>
          <w:rFonts w:ascii="Times New Roman" w:eastAsia="仿宋_GB2312" w:hAnsi="Times New Roman" w:cs="Times New Roman" w:hint="eastAsia"/>
          <w:sz w:val="32"/>
          <w:szCs w:val="32"/>
        </w:rPr>
        <w:t>探索更加丰富的政务信息表现</w:t>
      </w:r>
      <w:r w:rsidR="00285FDA">
        <w:rPr>
          <w:rFonts w:ascii="Times New Roman" w:eastAsia="仿宋_GB2312" w:hAnsi="Times New Roman" w:cs="Times New Roman" w:hint="eastAsia"/>
          <w:sz w:val="32"/>
          <w:szCs w:val="32"/>
        </w:rPr>
        <w:t>形式</w:t>
      </w:r>
      <w:r w:rsidR="001E1F3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3489B" w:rsidRDefault="003375AF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六、其他需要报告的事项</w:t>
      </w:r>
    </w:p>
    <w:p w:rsidR="00B3489B" w:rsidRDefault="003375AF">
      <w:pPr>
        <w:spacing w:line="580" w:lineRule="exact"/>
        <w:ind w:firstLineChars="200" w:firstLine="640"/>
        <w:jc w:val="left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 w:val="32"/>
          <w:szCs w:val="32"/>
        </w:rPr>
        <w:t>按照《国务院办公厅关于印发</w:t>
      </w:r>
      <w:r>
        <w:rPr>
          <w:rFonts w:ascii="Times New Roman" w:eastAsia="仿宋_GB2312" w:hAnsi="Times New Roman" w:cs="Times New Roman"/>
          <w:sz w:val="32"/>
          <w:szCs w:val="32"/>
        </w:rPr>
        <w:t>&lt;</w:t>
      </w:r>
      <w:r>
        <w:rPr>
          <w:rFonts w:ascii="Times New Roman" w:eastAsia="仿宋_GB2312" w:hAnsi="Times New Roman" w:cs="Times New Roman"/>
          <w:sz w:val="32"/>
          <w:szCs w:val="32"/>
        </w:rPr>
        <w:t>政府信息公开信息处理费管理办法</w:t>
      </w:r>
      <w:r>
        <w:rPr>
          <w:rFonts w:ascii="Times New Roman" w:eastAsia="仿宋_GB2312" w:hAnsi="Times New Roman" w:cs="Times New Roman"/>
          <w:sz w:val="32"/>
          <w:szCs w:val="32"/>
        </w:rPr>
        <w:t>&gt;</w:t>
      </w:r>
      <w:r>
        <w:rPr>
          <w:rFonts w:ascii="Times New Roman" w:eastAsia="仿宋_GB2312" w:hAnsi="Times New Roman" w:cs="Times New Roman"/>
          <w:sz w:val="32"/>
          <w:szCs w:val="32"/>
        </w:rPr>
        <w:t>的通知》（国办函〔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109</w:t>
      </w:r>
      <w:r>
        <w:rPr>
          <w:rFonts w:ascii="Times New Roman" w:eastAsia="仿宋_GB2312" w:hAnsi="Times New Roman" w:cs="Times New Roman"/>
          <w:sz w:val="32"/>
          <w:szCs w:val="32"/>
        </w:rPr>
        <w:t>号）规定的按件、按量收费标准，本年度没有产生信息公开处理费。</w:t>
      </w:r>
    </w:p>
    <w:sectPr w:rsidR="00B3489B" w:rsidSect="00B3489B">
      <w:pgSz w:w="11906" w:h="16838"/>
      <w:pgMar w:top="1814" w:right="1531" w:bottom="141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DA5" w:rsidRDefault="000C2DA5" w:rsidP="00693C92">
      <w:r>
        <w:separator/>
      </w:r>
    </w:p>
  </w:endnote>
  <w:endnote w:type="continuationSeparator" w:id="1">
    <w:p w:rsidR="000C2DA5" w:rsidRDefault="000C2DA5" w:rsidP="00693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00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DA5" w:rsidRDefault="000C2DA5" w:rsidP="00693C92">
      <w:r>
        <w:separator/>
      </w:r>
    </w:p>
  </w:footnote>
  <w:footnote w:type="continuationSeparator" w:id="1">
    <w:p w:rsidR="000C2DA5" w:rsidRDefault="000C2DA5" w:rsidP="00693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GU0NTU5NjIyOTliYjk0NTlhZGNhMzEwNmVkZDkyMDEifQ=="/>
  </w:docVars>
  <w:rsids>
    <w:rsidRoot w:val="00B3489B"/>
    <w:rsid w:val="000C2DA5"/>
    <w:rsid w:val="0010145E"/>
    <w:rsid w:val="00153AFC"/>
    <w:rsid w:val="00195E44"/>
    <w:rsid w:val="001E1F33"/>
    <w:rsid w:val="001F429B"/>
    <w:rsid w:val="0021297C"/>
    <w:rsid w:val="002153D3"/>
    <w:rsid w:val="00285FDA"/>
    <w:rsid w:val="00334EBF"/>
    <w:rsid w:val="003375AF"/>
    <w:rsid w:val="003C23E8"/>
    <w:rsid w:val="00403EF7"/>
    <w:rsid w:val="0041665A"/>
    <w:rsid w:val="00457ABB"/>
    <w:rsid w:val="004A14C2"/>
    <w:rsid w:val="00505FAF"/>
    <w:rsid w:val="005217BE"/>
    <w:rsid w:val="0053089C"/>
    <w:rsid w:val="00650531"/>
    <w:rsid w:val="00693C92"/>
    <w:rsid w:val="006B2084"/>
    <w:rsid w:val="006D5950"/>
    <w:rsid w:val="008965B8"/>
    <w:rsid w:val="00946432"/>
    <w:rsid w:val="009465C0"/>
    <w:rsid w:val="009C32DF"/>
    <w:rsid w:val="009F4335"/>
    <w:rsid w:val="00A75033"/>
    <w:rsid w:val="00AE3C58"/>
    <w:rsid w:val="00AF53BD"/>
    <w:rsid w:val="00B17A47"/>
    <w:rsid w:val="00B3489B"/>
    <w:rsid w:val="00B91002"/>
    <w:rsid w:val="00BA2643"/>
    <w:rsid w:val="00BC0FF6"/>
    <w:rsid w:val="00BE41BB"/>
    <w:rsid w:val="00C22BC3"/>
    <w:rsid w:val="00C93A30"/>
    <w:rsid w:val="00DC10DF"/>
    <w:rsid w:val="00DF54D1"/>
    <w:rsid w:val="00E34DDF"/>
    <w:rsid w:val="00E7503D"/>
    <w:rsid w:val="00FB18CE"/>
    <w:rsid w:val="018E62F1"/>
    <w:rsid w:val="0B3B1457"/>
    <w:rsid w:val="0B6C2785"/>
    <w:rsid w:val="109B7BB5"/>
    <w:rsid w:val="14F97E15"/>
    <w:rsid w:val="152658C0"/>
    <w:rsid w:val="15E45EA7"/>
    <w:rsid w:val="1CBD2E96"/>
    <w:rsid w:val="2B3D1D31"/>
    <w:rsid w:val="2DF052EB"/>
    <w:rsid w:val="3029128E"/>
    <w:rsid w:val="3A184B1B"/>
    <w:rsid w:val="3F796FCF"/>
    <w:rsid w:val="4235657F"/>
    <w:rsid w:val="497940D4"/>
    <w:rsid w:val="4A2644D8"/>
    <w:rsid w:val="58605528"/>
    <w:rsid w:val="5F8518ED"/>
    <w:rsid w:val="61964309"/>
    <w:rsid w:val="633D060E"/>
    <w:rsid w:val="6B992C20"/>
    <w:rsid w:val="6FCF065F"/>
    <w:rsid w:val="70726075"/>
    <w:rsid w:val="73ED58BF"/>
    <w:rsid w:val="78AE5CD4"/>
    <w:rsid w:val="78E02CB4"/>
    <w:rsid w:val="7A60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8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3489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693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93C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93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93C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5944-9239-4AA6-9E6A-D6706C69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383</Words>
  <Characters>2186</Characters>
  <Application>Microsoft Office Word</Application>
  <DocSecurity>0</DocSecurity>
  <Lines>18</Lines>
  <Paragraphs>5</Paragraphs>
  <ScaleCrop>false</ScaleCrop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2024-01-22T03:01:00Z</dcterms:created>
  <dcterms:modified xsi:type="dcterms:W3CDTF">2024-01-30T08:08:00Z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80DD05B0A716456A8264DE5C99E28633</vt:lpwstr>
  </property>
</Properties>
</file>