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南谯区住建交通局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80" w:lineRule="exact"/>
        <w:ind w:firstLine="473" w:firstLineChars="148"/>
        <w:jc w:val="left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本报告是《中华人民共和国政府信息公开条例》确立的法定制度安排，按照《中华人民共和国政府信息公开工作年度报告格式》要求，由南谯区住建交通局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日起至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日止。本报告以网上公开的形式进行公布。如对本报告有任何疑问，请与南谯区住建交通局联系（办公地点：滁州市南谯区乌衣镇政务新区政务服务中心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号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429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室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；办公时间：上午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：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30-12:00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，下午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2:00-5:30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；办公电话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: 0550-3901960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，邮箱：</w:t>
      </w:r>
      <w:r>
        <w:fldChar w:fldCharType="begin"/>
      </w:r>
      <w:r>
        <w:instrText xml:space="preserve"> HYPERLINK "mailto:1031388431@qq.com%EF%BC%89%E3%80%82" </w:instrText>
      </w:r>
      <w:r>
        <w:fldChar w:fldCharType="separate"/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1029586278@qq.com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）。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fldChar w:fldCharType="end"/>
      </w:r>
    </w:p>
    <w:p>
      <w:pPr>
        <w:ind w:firstLine="600" w:firstLineChars="200"/>
        <w:jc w:val="left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widowControl/>
        <w:shd w:val="clear" w:color="auto" w:fill="FFFFFF"/>
        <w:ind w:firstLine="643"/>
        <w:rPr>
          <w:rFonts w:ascii="黑体" w:hAnsi="黑体" w:eastAsia="黑体" w:cs="Times New Roman"/>
          <w:sz w:val="30"/>
          <w:szCs w:val="30"/>
        </w:rPr>
      </w:pP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区住建交通局政府信息公开工作严格按照上级要求，结合单位实际，妥善处理公开与保密的关系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合理界定信息公开范围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坚持主动、及时、依法、全面、准确地公开信息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保障群众知情权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自觉接受群众监督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统筹推进政府信息公开工作。</w:t>
      </w:r>
    </w:p>
    <w:p>
      <w:pPr>
        <w:spacing w:line="580" w:lineRule="exact"/>
        <w:ind w:firstLine="446" w:firstLineChars="148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（一）主动公开。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color w:val="333333"/>
          <w:kern w:val="0"/>
          <w:sz w:val="32"/>
          <w:szCs w:val="32"/>
        </w:rPr>
        <w:t>021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年我局建立健全组织机构，局法制股编制信息公开指南、公开目录和年度报告、进行保密审查等。</w:t>
      </w:r>
      <w:r>
        <w:rPr>
          <w:rFonts w:eastAsia="仿宋_GB2312"/>
          <w:color w:val="333333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年我局共发布各类信息</w:t>
      </w:r>
      <w:r>
        <w:rPr>
          <w:rFonts w:eastAsia="仿宋_GB2312"/>
          <w:color w:val="333333"/>
          <w:kern w:val="0"/>
          <w:sz w:val="32"/>
          <w:szCs w:val="32"/>
        </w:rPr>
        <w:t>88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ind w:firstLine="643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（二）依申请公开。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不断加强和规范依申请公开工作，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年，我局收到自然人依申请公开政府信息</w:t>
      </w:r>
      <w:r>
        <w:rPr>
          <w:rFonts w:ascii="仿宋_GB2312" w:hAnsi="宋体" w:eastAsia="仿宋_GB2312" w:cs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条，已依法按时办理。</w:t>
      </w:r>
    </w:p>
    <w:p>
      <w:pPr>
        <w:widowControl/>
        <w:shd w:val="clear" w:color="auto" w:fill="FFFFFF"/>
        <w:ind w:firstLine="643"/>
        <w:rPr>
          <w:rFonts w:ascii="宋体" w:cs="Times New Roman"/>
          <w:color w:val="333333"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（三）政府信息管理。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按照“先审查，后公开”、“一事一审”原则及相关信息公开工作的要求，严格按照公开保密审查程序，结合局公文制作和运转流程，建立健全了信息公开保密审查机制，凡对外公开的信息，都经过经办人确认、保密审查分管领导复核、主要领导审批再公开，确保政府信息规范管理。</w:t>
      </w:r>
    </w:p>
    <w:p>
      <w:pPr>
        <w:spacing w:line="580" w:lineRule="exact"/>
        <w:ind w:firstLine="446" w:firstLineChars="148"/>
        <w:jc w:val="left"/>
        <w:rPr>
          <w:rFonts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（四）政府信息公开平台建设。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公开平台建设。充分发挥政务信息公开平台作用，进一步优化网站功能、栏目设置，设立五公开、政策解读、回应关切、教育信息、新闻发布、政务公开在行动等栏目公进一步加强专题专栏建设，深化住建交通领域政府信息公开栏目。</w:t>
      </w:r>
    </w:p>
    <w:p>
      <w:pPr>
        <w:spacing w:line="580" w:lineRule="exact"/>
        <w:ind w:firstLine="446" w:firstLineChars="148"/>
        <w:jc w:val="left"/>
        <w:rPr>
          <w:rFonts w:ascii="仿宋_GB2312" w:hAnsi="宋体" w:eastAsia="仿宋_GB2312" w:cs="Times New Roman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0"/>
          <w:szCs w:val="30"/>
        </w:rPr>
        <w:t>（五）监督保障。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我局将政府信息公开、政务公开落实情况纳入本年度绩效评估考核指标，并自觉接受社会评议和察访核验。一年来，区住建交通局政府信息公开工作实现零问责。</w:t>
      </w:r>
    </w:p>
    <w:p>
      <w:pPr>
        <w:ind w:firstLine="420" w:firstLineChars="200"/>
        <w:jc w:val="left"/>
        <w:rPr>
          <w:rFonts w:cs="Times New Roman"/>
        </w:rPr>
      </w:pPr>
    </w:p>
    <w:p>
      <w:pPr>
        <w:ind w:firstLine="450" w:firstLineChars="15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jc w:val="center"/>
        <w:rPr>
          <w:rFonts w:cs="Times New Roman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jc w:val="center"/>
        <w:rPr>
          <w:rFonts w:cs="Times New Roman"/>
        </w:rPr>
      </w:pPr>
    </w:p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p>
      <w:pPr>
        <w:jc w:val="center"/>
        <w:rPr>
          <w:rFonts w:cs="Times New Roman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1.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2.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3.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4.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0"/>
                <w:szCs w:val="20"/>
              </w:rPr>
              <w:t>5.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1.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2.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Ansi="楷体" w:eastAsia="楷体" w:cs="Times New Roman"/>
                <w:kern w:val="0"/>
                <w:sz w:val="20"/>
                <w:szCs w:val="20"/>
              </w:rPr>
            </w:pPr>
            <w:r>
              <w:rPr>
                <w:rFonts w:hAnsi="楷体" w:eastAsia="楷体"/>
                <w:kern w:val="0"/>
                <w:sz w:val="20"/>
                <w:szCs w:val="20"/>
              </w:rPr>
              <w:t>3.</w:t>
            </w: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jc w:val="center"/>
        <w:rPr>
          <w:rFonts w:cs="Times New Roman"/>
        </w:rPr>
      </w:pPr>
    </w:p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jc w:val="center"/>
        <w:rPr>
          <w:rFonts w:cs="Times New Roman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cs="Times New Roman"/>
        </w:rPr>
      </w:pPr>
    </w:p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pStyle w:val="2"/>
        <w:shd w:val="clear" w:color="auto" w:fill="FFFFFF"/>
        <w:spacing w:beforeAutospacing="0" w:afterAutospacing="0" w:line="600" w:lineRule="atLeast"/>
        <w:ind w:firstLine="480" w:firstLineChars="150"/>
        <w:rPr>
          <w:rFonts w:ascii="仿宋" w:hAnsi="仿宋" w:eastAsia="仿宋" w:cs="Times New Roman"/>
          <w:color w:val="012E22"/>
          <w:sz w:val="32"/>
          <w:szCs w:val="32"/>
        </w:rPr>
      </w:pPr>
      <w:r>
        <w:rPr>
          <w:rFonts w:hint="eastAsia" w:ascii="仿宋" w:hAnsi="仿宋" w:eastAsia="仿宋" w:cs="仿宋"/>
          <w:color w:val="012E22"/>
          <w:sz w:val="32"/>
          <w:szCs w:val="32"/>
        </w:rPr>
        <w:t>存在问题：但公开内容还不够丰富，信息公开渠道还有待进一步扩宽；主动公开意识不够强，存在个别信息公开不及时的情况。</w:t>
      </w:r>
    </w:p>
    <w:p>
      <w:pPr>
        <w:pStyle w:val="2"/>
        <w:shd w:val="clear" w:color="auto" w:fill="FFFFFF"/>
        <w:spacing w:beforeAutospacing="0" w:afterAutospacing="0" w:line="600" w:lineRule="atLeast"/>
        <w:ind w:firstLine="645"/>
        <w:rPr>
          <w:rFonts w:ascii="微软雅黑" w:hAnsi="微软雅黑" w:eastAsia="微软雅黑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012E22"/>
          <w:sz w:val="32"/>
          <w:szCs w:val="32"/>
        </w:rPr>
        <w:t>针对以上不足，下一步我局将在以下几方面积极改进，努力积累经验，完善相关制度，不断推进政府信息公开工作。一是紧紧围绕区委、区政府决策部署，继续推进政务公开透明，进一步扩大与人民群众利益密切相关的文件、政策信息公开及解读工作；二是继续推进重点领域信息公开，加大信息资源开放利用；三是进一步加强制度和体系建设，加大培训力度，全面推进住建交通政府信息公开。</w:t>
      </w:r>
      <w:r>
        <w:rPr>
          <w:rFonts w:ascii="仿宋" w:hAnsi="仿宋" w:eastAsia="仿宋" w:cs="Times New Roman"/>
          <w:color w:val="012E22"/>
          <w:sz w:val="32"/>
          <w:szCs w:val="32"/>
        </w:rPr>
        <w:t> </w:t>
      </w:r>
    </w:p>
    <w:p>
      <w:pPr>
        <w:ind w:firstLine="750" w:firstLineChars="250"/>
        <w:jc w:val="left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</w:t>
      </w:r>
      <w:r>
        <w:rPr>
          <w:rFonts w:ascii="仿宋" w:hAnsi="仿宋" w:eastAsia="仿宋" w:cs="仿宋"/>
          <w:sz w:val="32"/>
          <w:szCs w:val="32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政府信息公开信息处理费管理办法</w:t>
      </w:r>
      <w:r>
        <w:rPr>
          <w:rFonts w:ascii="仿宋" w:hAnsi="仿宋" w:eastAsia="仿宋" w:cs="仿宋"/>
          <w:sz w:val="32"/>
          <w:szCs w:val="32"/>
        </w:rPr>
        <w:t>&gt;</w:t>
      </w:r>
      <w:r>
        <w:rPr>
          <w:rFonts w:hint="eastAsia" w:ascii="仿宋" w:hAnsi="仿宋" w:eastAsia="仿宋" w:cs="仿宋"/>
          <w:sz w:val="32"/>
          <w:szCs w:val="32"/>
        </w:rPr>
        <w:t>的通知》（国办函〔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109</w:t>
      </w:r>
      <w:r>
        <w:rPr>
          <w:rFonts w:hint="eastAsia" w:ascii="仿宋" w:hAnsi="仿宋" w:eastAsia="仿宋" w:cs="仿宋"/>
          <w:sz w:val="32"/>
          <w:szCs w:val="32"/>
        </w:rPr>
        <w:t>号）规定的按件、按量收费标准，本年度没有产生信息公开处理费。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814" w:right="1286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ZWIzMjdjYzFlNDAwNGRjOGY4ZDEyYmFlMjdjZGMifQ=="/>
  </w:docVars>
  <w:rsids>
    <w:rsidRoot w:val="00A516A9"/>
    <w:rsid w:val="00032D89"/>
    <w:rsid w:val="00083868"/>
    <w:rsid w:val="000B7BEC"/>
    <w:rsid w:val="000C2F8D"/>
    <w:rsid w:val="0014657B"/>
    <w:rsid w:val="00265A64"/>
    <w:rsid w:val="00281580"/>
    <w:rsid w:val="002851B7"/>
    <w:rsid w:val="002D0A77"/>
    <w:rsid w:val="00310D5E"/>
    <w:rsid w:val="0033122E"/>
    <w:rsid w:val="004123F4"/>
    <w:rsid w:val="004F33A0"/>
    <w:rsid w:val="00585944"/>
    <w:rsid w:val="005C14CA"/>
    <w:rsid w:val="0064599F"/>
    <w:rsid w:val="0068062A"/>
    <w:rsid w:val="00707ADF"/>
    <w:rsid w:val="00721A6E"/>
    <w:rsid w:val="00812D52"/>
    <w:rsid w:val="008A3930"/>
    <w:rsid w:val="008B7D3F"/>
    <w:rsid w:val="008F3983"/>
    <w:rsid w:val="00901C3D"/>
    <w:rsid w:val="00997E80"/>
    <w:rsid w:val="009A60EB"/>
    <w:rsid w:val="00A372DE"/>
    <w:rsid w:val="00A516A9"/>
    <w:rsid w:val="00B10825"/>
    <w:rsid w:val="00B21105"/>
    <w:rsid w:val="00BF6C08"/>
    <w:rsid w:val="00C002CC"/>
    <w:rsid w:val="00C3549A"/>
    <w:rsid w:val="00C3770C"/>
    <w:rsid w:val="00CE6D8C"/>
    <w:rsid w:val="00D9584F"/>
    <w:rsid w:val="00DE0EB2"/>
    <w:rsid w:val="00DE65AB"/>
    <w:rsid w:val="00E02767"/>
    <w:rsid w:val="00E92020"/>
    <w:rsid w:val="018E62F1"/>
    <w:rsid w:val="0B3B1457"/>
    <w:rsid w:val="14F97E15"/>
    <w:rsid w:val="2B3D1D31"/>
    <w:rsid w:val="3029128E"/>
    <w:rsid w:val="3F796FCF"/>
    <w:rsid w:val="4235657F"/>
    <w:rsid w:val="58605528"/>
    <w:rsid w:val="61964309"/>
    <w:rsid w:val="633D060E"/>
    <w:rsid w:val="6FCF065F"/>
    <w:rsid w:val="70726075"/>
    <w:rsid w:val="73ED58BF"/>
    <w:rsid w:val="78AE5CD4"/>
    <w:rsid w:val="7C3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5</Pages>
  <Words>377</Words>
  <Characters>2153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2022-05-26T01:51:00Z</dcterms:created>
  <dc:creator>Administrator</dc:creator>
  <cp:lastModifiedBy>焦叶子</cp:lastModifiedBy>
  <dcterms:modified xsi:type="dcterms:W3CDTF">2024-02-19T01:03:07Z</dcterms:modified>
  <dc:title>南谯区住建交通局2021年度政府信息公开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80DD05B0A716456A8264DE5C99E28633</vt:lpwstr>
  </property>
</Properties>
</file>